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5101" w14:textId="697D701D" w:rsidR="0065672B" w:rsidRDefault="00BE020F" w:rsidP="006076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020F">
        <w:rPr>
          <w:rFonts w:ascii="Times New Roman" w:hAnsi="Times New Roman" w:cs="Times New Roman"/>
          <w:b/>
          <w:sz w:val="32"/>
          <w:szCs w:val="32"/>
        </w:rPr>
        <w:t>Ankieta monitorują</w:t>
      </w:r>
      <w:r>
        <w:rPr>
          <w:rFonts w:ascii="Times New Roman" w:hAnsi="Times New Roman" w:cs="Times New Roman"/>
          <w:b/>
          <w:sz w:val="32"/>
          <w:szCs w:val="32"/>
        </w:rPr>
        <w:t>ca</w:t>
      </w:r>
    </w:p>
    <w:p w14:paraId="13CD8721" w14:textId="4044ED7F" w:rsidR="00BE020F" w:rsidRDefault="00BE020F" w:rsidP="00BE02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realizację L</w:t>
      </w:r>
      <w:r w:rsidR="00CB5F64">
        <w:rPr>
          <w:rFonts w:ascii="Times New Roman" w:hAnsi="Times New Roman" w:cs="Times New Roman"/>
          <w:b/>
          <w:sz w:val="32"/>
          <w:szCs w:val="32"/>
        </w:rPr>
        <w:t xml:space="preserve">okalnej </w:t>
      </w:r>
      <w:r>
        <w:rPr>
          <w:rFonts w:ascii="Times New Roman" w:hAnsi="Times New Roman" w:cs="Times New Roman"/>
          <w:b/>
          <w:sz w:val="32"/>
          <w:szCs w:val="32"/>
        </w:rPr>
        <w:t>S</w:t>
      </w:r>
      <w:r w:rsidR="00CB5F64">
        <w:rPr>
          <w:rFonts w:ascii="Times New Roman" w:hAnsi="Times New Roman" w:cs="Times New Roman"/>
          <w:b/>
          <w:sz w:val="32"/>
          <w:szCs w:val="32"/>
        </w:rPr>
        <w:t xml:space="preserve">trategii </w:t>
      </w:r>
      <w:r>
        <w:rPr>
          <w:rFonts w:ascii="Times New Roman" w:hAnsi="Times New Roman" w:cs="Times New Roman"/>
          <w:b/>
          <w:sz w:val="32"/>
          <w:szCs w:val="32"/>
        </w:rPr>
        <w:t>R</w:t>
      </w:r>
      <w:r w:rsidR="00CB5F64">
        <w:rPr>
          <w:rFonts w:ascii="Times New Roman" w:hAnsi="Times New Roman" w:cs="Times New Roman"/>
          <w:b/>
          <w:sz w:val="32"/>
          <w:szCs w:val="32"/>
        </w:rPr>
        <w:t>ozwoju</w:t>
      </w:r>
    </w:p>
    <w:p w14:paraId="4EC5C8E4" w14:textId="47E4078E" w:rsidR="00BE020F" w:rsidRPr="001E1697" w:rsidRDefault="00CB5F64" w:rsidP="00BE02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86708668"/>
      <w:r>
        <w:rPr>
          <w:rFonts w:ascii="Times New Roman" w:hAnsi="Times New Roman" w:cs="Times New Roman"/>
          <w:b/>
          <w:sz w:val="32"/>
          <w:szCs w:val="32"/>
        </w:rPr>
        <w:t>Stowarzyszenia „WIR” – Wiejska Inicjatywa Rozwoju</w:t>
      </w:r>
    </w:p>
    <w:bookmarkEnd w:id="0"/>
    <w:p w14:paraId="0BC7CDAB" w14:textId="08F0DFEA" w:rsidR="00BE020F" w:rsidRDefault="00BE020F" w:rsidP="006076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okresie programowania 2023 – 2027</w:t>
      </w:r>
    </w:p>
    <w:p w14:paraId="5CEB8324" w14:textId="51911BCC" w:rsidR="00A3403E" w:rsidRPr="00CB5F64" w:rsidRDefault="00A3403E" w:rsidP="00C54B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543">
        <w:rPr>
          <w:rFonts w:ascii="Times New Roman" w:hAnsi="Times New Roman" w:cs="Times New Roman"/>
          <w:sz w:val="24"/>
          <w:szCs w:val="24"/>
        </w:rPr>
        <w:t xml:space="preserve">Celem </w:t>
      </w:r>
      <w:r w:rsidR="00CB5F64">
        <w:rPr>
          <w:rFonts w:ascii="Times New Roman" w:hAnsi="Times New Roman" w:cs="Times New Roman"/>
          <w:sz w:val="24"/>
          <w:szCs w:val="24"/>
        </w:rPr>
        <w:t xml:space="preserve">sporządzenia </w:t>
      </w:r>
      <w:r w:rsidR="00235975">
        <w:rPr>
          <w:rFonts w:ascii="Times New Roman" w:hAnsi="Times New Roman" w:cs="Times New Roman"/>
          <w:sz w:val="24"/>
          <w:szCs w:val="24"/>
        </w:rPr>
        <w:t xml:space="preserve">ankiety </w:t>
      </w:r>
      <w:r w:rsidRPr="002F1543">
        <w:rPr>
          <w:rFonts w:ascii="Times New Roman" w:hAnsi="Times New Roman" w:cs="Times New Roman"/>
          <w:sz w:val="24"/>
          <w:szCs w:val="24"/>
        </w:rPr>
        <w:t xml:space="preserve">jest uzyskanie informacji </w:t>
      </w:r>
      <w:r w:rsidR="002F1543" w:rsidRPr="002F1543">
        <w:rPr>
          <w:rFonts w:ascii="Times New Roman" w:hAnsi="Times New Roman" w:cs="Times New Roman"/>
          <w:sz w:val="24"/>
          <w:szCs w:val="24"/>
        </w:rPr>
        <w:t>o zrealizowan</w:t>
      </w:r>
      <w:r w:rsidR="008F3EF9">
        <w:rPr>
          <w:rFonts w:ascii="Times New Roman" w:hAnsi="Times New Roman" w:cs="Times New Roman"/>
          <w:sz w:val="24"/>
          <w:szCs w:val="24"/>
        </w:rPr>
        <w:t>ym</w:t>
      </w:r>
      <w:r w:rsidR="00F2179D">
        <w:rPr>
          <w:rFonts w:ascii="Times New Roman" w:hAnsi="Times New Roman" w:cs="Times New Roman"/>
          <w:sz w:val="24"/>
          <w:szCs w:val="24"/>
        </w:rPr>
        <w:t xml:space="preserve"> </w:t>
      </w:r>
      <w:r w:rsidR="008F3EF9">
        <w:rPr>
          <w:rFonts w:ascii="Times New Roman" w:hAnsi="Times New Roman" w:cs="Times New Roman"/>
          <w:sz w:val="24"/>
          <w:szCs w:val="24"/>
        </w:rPr>
        <w:t xml:space="preserve">projekcie (operacji) </w:t>
      </w:r>
      <w:r w:rsidR="008F3EF9">
        <w:rPr>
          <w:rFonts w:ascii="Times New Roman" w:hAnsi="Times New Roman" w:cs="Times New Roman"/>
          <w:sz w:val="24"/>
          <w:szCs w:val="24"/>
        </w:rPr>
        <w:br/>
      </w:r>
      <w:r w:rsidRPr="002F1543">
        <w:rPr>
          <w:rFonts w:ascii="Times New Roman" w:hAnsi="Times New Roman" w:cs="Times New Roman"/>
          <w:sz w:val="24"/>
          <w:szCs w:val="24"/>
        </w:rPr>
        <w:t>od beneficjent</w:t>
      </w:r>
      <w:r w:rsidR="00D60E2E">
        <w:rPr>
          <w:rFonts w:ascii="Times New Roman" w:hAnsi="Times New Roman" w:cs="Times New Roman"/>
          <w:sz w:val="24"/>
          <w:szCs w:val="24"/>
        </w:rPr>
        <w:t>a</w:t>
      </w:r>
      <w:r w:rsidRPr="002F1543">
        <w:rPr>
          <w:rFonts w:ascii="Times New Roman" w:hAnsi="Times New Roman" w:cs="Times New Roman"/>
          <w:sz w:val="24"/>
          <w:szCs w:val="24"/>
        </w:rPr>
        <w:t xml:space="preserve"> wsparcia udzielonego w ramach lokalnej strategii rozwoju (LSR) realizowanej przez </w:t>
      </w:r>
      <w:r w:rsidRPr="001E1697">
        <w:rPr>
          <w:rFonts w:ascii="Times New Roman" w:hAnsi="Times New Roman" w:cs="Times New Roman"/>
          <w:sz w:val="24"/>
          <w:szCs w:val="24"/>
        </w:rPr>
        <w:t xml:space="preserve">Lokalną Grupę Działania </w:t>
      </w:r>
      <w:bookmarkStart w:id="1" w:name="_Hlk186712277"/>
      <w:r w:rsidR="00CB5F64" w:rsidRPr="00CB5F64">
        <w:rPr>
          <w:rFonts w:ascii="Times New Roman" w:hAnsi="Times New Roman" w:cs="Times New Roman"/>
          <w:b/>
          <w:sz w:val="24"/>
          <w:szCs w:val="24"/>
        </w:rPr>
        <w:t>Stowarzyszeni</w:t>
      </w:r>
      <w:r w:rsidR="00CB5F64">
        <w:rPr>
          <w:rFonts w:ascii="Times New Roman" w:hAnsi="Times New Roman" w:cs="Times New Roman"/>
          <w:b/>
          <w:sz w:val="24"/>
          <w:szCs w:val="24"/>
        </w:rPr>
        <w:t>e</w:t>
      </w:r>
      <w:r w:rsidR="00CB5F64" w:rsidRPr="00CB5F64">
        <w:rPr>
          <w:rFonts w:ascii="Times New Roman" w:hAnsi="Times New Roman" w:cs="Times New Roman"/>
          <w:b/>
          <w:sz w:val="24"/>
          <w:szCs w:val="24"/>
        </w:rPr>
        <w:t xml:space="preserve"> „WIR” – Wiejska Inicjatywa Rozwoju</w:t>
      </w:r>
      <w:r w:rsidR="00CB5F64">
        <w:rPr>
          <w:rFonts w:ascii="Times New Roman" w:hAnsi="Times New Roman" w:cs="Times New Roman"/>
          <w:b/>
          <w:sz w:val="24"/>
          <w:szCs w:val="24"/>
        </w:rPr>
        <w:t>,</w:t>
      </w:r>
      <w:r w:rsidR="00235975" w:rsidRPr="001E169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2F1543" w:rsidRPr="001E1697">
        <w:rPr>
          <w:rFonts w:ascii="Times New Roman" w:hAnsi="Times New Roman" w:cs="Times New Roman"/>
          <w:sz w:val="24"/>
          <w:szCs w:val="24"/>
        </w:rPr>
        <w:t>niezbędnych</w:t>
      </w:r>
      <w:r w:rsidR="00235975" w:rsidRPr="001E1697">
        <w:rPr>
          <w:rFonts w:ascii="Times New Roman" w:hAnsi="Times New Roman" w:cs="Times New Roman"/>
          <w:sz w:val="24"/>
          <w:szCs w:val="24"/>
        </w:rPr>
        <w:t xml:space="preserve"> </w:t>
      </w:r>
      <w:r w:rsidR="00BD28DA" w:rsidRPr="001E1697">
        <w:rPr>
          <w:rFonts w:ascii="Times New Roman" w:hAnsi="Times New Roman" w:cs="Times New Roman"/>
          <w:sz w:val="24"/>
          <w:szCs w:val="24"/>
        </w:rPr>
        <w:t>do </w:t>
      </w:r>
      <w:r w:rsidR="002F1543" w:rsidRPr="001E1697">
        <w:rPr>
          <w:rFonts w:ascii="Times New Roman" w:hAnsi="Times New Roman" w:cs="Times New Roman"/>
          <w:sz w:val="24"/>
          <w:szCs w:val="24"/>
        </w:rPr>
        <w:t>monitorowania realizacji LSR</w:t>
      </w:r>
      <w:r w:rsidR="00235975" w:rsidRPr="001E1697">
        <w:rPr>
          <w:rFonts w:ascii="Times New Roman" w:hAnsi="Times New Roman" w:cs="Times New Roman"/>
          <w:sz w:val="24"/>
          <w:szCs w:val="24"/>
        </w:rPr>
        <w:t>,</w:t>
      </w:r>
      <w:r w:rsidR="002F1543" w:rsidRPr="001E1697">
        <w:rPr>
          <w:rFonts w:ascii="Times New Roman" w:hAnsi="Times New Roman" w:cs="Times New Roman"/>
          <w:sz w:val="24"/>
          <w:szCs w:val="24"/>
        </w:rPr>
        <w:t xml:space="preserve"> w szczególności w zakresie finansowym i wskaźnikowym.</w:t>
      </w:r>
    </w:p>
    <w:p w14:paraId="5212EAAC" w14:textId="77777777" w:rsidR="002F1543" w:rsidRPr="00CB5F64" w:rsidRDefault="002F1543" w:rsidP="00C54B2C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F64">
        <w:rPr>
          <w:rFonts w:ascii="Times New Roman" w:hAnsi="Times New Roman" w:cs="Times New Roman"/>
          <w:bCs/>
          <w:sz w:val="24"/>
          <w:szCs w:val="24"/>
        </w:rPr>
        <w:t>Zalecenia ogólne:</w:t>
      </w:r>
    </w:p>
    <w:p w14:paraId="3AC1A638" w14:textId="066E7451" w:rsidR="002F1543" w:rsidRPr="00BD28DA" w:rsidRDefault="00235975" w:rsidP="00C54B2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697">
        <w:rPr>
          <w:rFonts w:ascii="Times New Roman" w:hAnsi="Times New Roman" w:cs="Times New Roman"/>
          <w:sz w:val="24"/>
          <w:szCs w:val="24"/>
        </w:rPr>
        <w:t xml:space="preserve">Wypełnioną i podpisaną ankietę należy złożyć w wersji papierowej w biurze </w:t>
      </w:r>
      <w:r w:rsidR="008109AF" w:rsidRPr="00CB5F64">
        <w:rPr>
          <w:rFonts w:ascii="Times New Roman" w:hAnsi="Times New Roman" w:cs="Times New Roman"/>
          <w:b/>
          <w:sz w:val="24"/>
          <w:szCs w:val="24"/>
        </w:rPr>
        <w:t>Stowarzyszeni</w:t>
      </w:r>
      <w:r w:rsidR="008109AF">
        <w:rPr>
          <w:rFonts w:ascii="Times New Roman" w:hAnsi="Times New Roman" w:cs="Times New Roman"/>
          <w:b/>
          <w:sz w:val="24"/>
          <w:szCs w:val="24"/>
        </w:rPr>
        <w:t>a</w:t>
      </w:r>
      <w:r w:rsidR="008109AF" w:rsidRPr="00CB5F64">
        <w:rPr>
          <w:rFonts w:ascii="Times New Roman" w:hAnsi="Times New Roman" w:cs="Times New Roman"/>
          <w:b/>
          <w:sz w:val="24"/>
          <w:szCs w:val="24"/>
        </w:rPr>
        <w:t xml:space="preserve"> „WIR” – Wiejska Inicjatywa Rozwoju</w:t>
      </w:r>
      <w:r w:rsidR="008109AF">
        <w:rPr>
          <w:rFonts w:ascii="Times New Roman" w:hAnsi="Times New Roman" w:cs="Times New Roman"/>
          <w:b/>
          <w:sz w:val="24"/>
          <w:szCs w:val="24"/>
        </w:rPr>
        <w:t>,</w:t>
      </w:r>
      <w:r w:rsidR="008109AF" w:rsidRPr="001E1697">
        <w:rPr>
          <w:rFonts w:ascii="Times New Roman" w:hAnsi="Times New Roman" w:cs="Times New Roman"/>
          <w:sz w:val="24"/>
          <w:szCs w:val="24"/>
        </w:rPr>
        <w:t xml:space="preserve"> </w:t>
      </w:r>
      <w:r w:rsidRPr="001E1697">
        <w:rPr>
          <w:rFonts w:ascii="Times New Roman" w:hAnsi="Times New Roman" w:cs="Times New Roman"/>
          <w:sz w:val="24"/>
          <w:szCs w:val="24"/>
        </w:rPr>
        <w:t xml:space="preserve">ul. </w:t>
      </w:r>
      <w:r w:rsidR="008109AF">
        <w:rPr>
          <w:rFonts w:ascii="Times New Roman" w:hAnsi="Times New Roman" w:cs="Times New Roman"/>
          <w:sz w:val="24"/>
          <w:szCs w:val="24"/>
        </w:rPr>
        <w:t>Śląska 9</w:t>
      </w:r>
      <w:r w:rsidR="00BD28DA" w:rsidRPr="001E1697">
        <w:rPr>
          <w:rFonts w:ascii="Times New Roman" w:hAnsi="Times New Roman" w:cs="Times New Roman"/>
          <w:sz w:val="24"/>
          <w:szCs w:val="24"/>
        </w:rPr>
        <w:t xml:space="preserve">, </w:t>
      </w:r>
      <w:r w:rsidR="008109AF">
        <w:rPr>
          <w:rFonts w:ascii="Times New Roman" w:hAnsi="Times New Roman" w:cs="Times New Roman"/>
          <w:sz w:val="24"/>
          <w:szCs w:val="24"/>
        </w:rPr>
        <w:t>73-110 Stargard</w:t>
      </w:r>
      <w:r w:rsidRPr="001E1697">
        <w:rPr>
          <w:rFonts w:ascii="Times New Roman" w:hAnsi="Times New Roman" w:cs="Times New Roman"/>
          <w:sz w:val="24"/>
          <w:szCs w:val="24"/>
        </w:rPr>
        <w:t xml:space="preserve"> lub zeskanować i przesłać na adres mailowy</w:t>
      </w:r>
      <w:r w:rsidR="008109AF">
        <w:rPr>
          <w:rFonts w:ascii="Times New Roman" w:hAnsi="Times New Roman" w:cs="Times New Roman"/>
          <w:sz w:val="24"/>
          <w:szCs w:val="24"/>
        </w:rPr>
        <w:t xml:space="preserve"> wir-lgd@wp.pl</w:t>
      </w:r>
      <w:r w:rsidR="00E85193" w:rsidRPr="001E1697">
        <w:rPr>
          <w:rFonts w:ascii="Times New Roman" w:hAnsi="Times New Roman" w:cs="Times New Roman"/>
          <w:sz w:val="24"/>
          <w:szCs w:val="24"/>
        </w:rPr>
        <w:t>. Wersje</w:t>
      </w:r>
      <w:r w:rsidR="00E85193" w:rsidRPr="00BD28DA">
        <w:rPr>
          <w:rFonts w:ascii="Times New Roman" w:hAnsi="Times New Roman" w:cs="Times New Roman"/>
          <w:sz w:val="24"/>
          <w:szCs w:val="24"/>
        </w:rPr>
        <w:t xml:space="preserve"> papierową ankiety można również przesłać pocztą na ww. adres biura </w:t>
      </w:r>
      <w:proofErr w:type="spellStart"/>
      <w:r w:rsidR="008109AF">
        <w:rPr>
          <w:rFonts w:ascii="Times New Roman" w:hAnsi="Times New Roman" w:cs="Times New Roman"/>
          <w:sz w:val="24"/>
          <w:szCs w:val="24"/>
        </w:rPr>
        <w:t>j.w</w:t>
      </w:r>
      <w:proofErr w:type="spellEnd"/>
      <w:r w:rsidR="008109AF">
        <w:rPr>
          <w:rFonts w:ascii="Times New Roman" w:hAnsi="Times New Roman" w:cs="Times New Roman"/>
          <w:sz w:val="24"/>
          <w:szCs w:val="24"/>
        </w:rPr>
        <w:t>..</w:t>
      </w:r>
    </w:p>
    <w:p w14:paraId="3212951A" w14:textId="77777777" w:rsidR="00E85193" w:rsidRDefault="00E85193" w:rsidP="00C54B2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Ankietę wypełnia się oddzielnie </w:t>
      </w:r>
      <w:r w:rsidR="008F3EF9">
        <w:rPr>
          <w:rFonts w:ascii="Times New Roman" w:hAnsi="Times New Roman" w:cs="Times New Roman"/>
          <w:sz w:val="24"/>
          <w:szCs w:val="24"/>
        </w:rPr>
        <w:t>dla każdej</w:t>
      </w:r>
      <w:r>
        <w:rPr>
          <w:rFonts w:ascii="Times New Roman" w:hAnsi="Times New Roman" w:cs="Times New Roman"/>
          <w:sz w:val="24"/>
          <w:szCs w:val="24"/>
        </w:rPr>
        <w:t xml:space="preserve"> zrealizowane</w:t>
      </w:r>
      <w:r w:rsidR="008F3EF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EF9">
        <w:rPr>
          <w:rFonts w:ascii="Times New Roman" w:hAnsi="Times New Roman" w:cs="Times New Roman"/>
          <w:sz w:val="24"/>
          <w:szCs w:val="24"/>
        </w:rPr>
        <w:t>operacji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EEC95C" w14:textId="77777777" w:rsidR="00E85193" w:rsidRDefault="00E85193" w:rsidP="00C54B2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składa ankietę niezwłocznie po otrzymaniu ostatecznej płatności </w:t>
      </w:r>
      <w:r>
        <w:rPr>
          <w:rFonts w:ascii="Times New Roman" w:hAnsi="Times New Roman" w:cs="Times New Roman"/>
          <w:sz w:val="24"/>
          <w:szCs w:val="24"/>
        </w:rPr>
        <w:br/>
        <w:t>w ramach zrealizowane</w:t>
      </w:r>
      <w:r w:rsidR="008F3EF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EF9">
        <w:rPr>
          <w:rFonts w:ascii="Times New Roman" w:hAnsi="Times New Roman" w:cs="Times New Roman"/>
          <w:sz w:val="24"/>
          <w:szCs w:val="24"/>
        </w:rPr>
        <w:t>operacji</w:t>
      </w:r>
      <w:r w:rsidR="001B6299">
        <w:rPr>
          <w:rFonts w:ascii="Times New Roman" w:hAnsi="Times New Roman" w:cs="Times New Roman"/>
          <w:sz w:val="24"/>
          <w:szCs w:val="24"/>
        </w:rPr>
        <w:t>.</w:t>
      </w:r>
    </w:p>
    <w:p w14:paraId="169C658F" w14:textId="3E8BBF12" w:rsidR="0060760A" w:rsidRPr="0060760A" w:rsidRDefault="009775A4" w:rsidP="0060760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wypełnia ankietę </w:t>
      </w:r>
      <w:r w:rsidRPr="008109AF">
        <w:rPr>
          <w:rFonts w:ascii="Times New Roman" w:hAnsi="Times New Roman" w:cs="Times New Roman"/>
          <w:sz w:val="24"/>
          <w:szCs w:val="24"/>
          <w:u w:val="single"/>
        </w:rPr>
        <w:t>na podstawie danych z wniosku o przyznanie pomocy (</w:t>
      </w:r>
      <w:proofErr w:type="spellStart"/>
      <w:r w:rsidRPr="008109AF">
        <w:rPr>
          <w:rFonts w:ascii="Times New Roman" w:hAnsi="Times New Roman" w:cs="Times New Roman"/>
          <w:sz w:val="24"/>
          <w:szCs w:val="24"/>
          <w:u w:val="single"/>
        </w:rPr>
        <w:t>WoPP</w:t>
      </w:r>
      <w:proofErr w:type="spellEnd"/>
      <w:r w:rsidRPr="008109AF">
        <w:rPr>
          <w:rFonts w:ascii="Times New Roman" w:hAnsi="Times New Roman" w:cs="Times New Roman"/>
          <w:sz w:val="24"/>
          <w:szCs w:val="24"/>
          <w:u w:val="single"/>
        </w:rPr>
        <w:t>), umowy o przyznaniu pomocy, aneksów do umowy o przyznaniu pomocy oraz wniosku lub wniosków o płatność (</w:t>
      </w:r>
      <w:proofErr w:type="spellStart"/>
      <w:r w:rsidRPr="008109AF">
        <w:rPr>
          <w:rFonts w:ascii="Times New Roman" w:hAnsi="Times New Roman" w:cs="Times New Roman"/>
          <w:sz w:val="24"/>
          <w:szCs w:val="24"/>
          <w:u w:val="single"/>
        </w:rPr>
        <w:t>WoP</w:t>
      </w:r>
      <w:proofErr w:type="spellEnd"/>
      <w:r w:rsidRPr="008109AF">
        <w:rPr>
          <w:rFonts w:ascii="Times New Roman" w:hAnsi="Times New Roman" w:cs="Times New Roman"/>
          <w:sz w:val="24"/>
          <w:szCs w:val="24"/>
          <w:u w:val="single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W ankiecie uwzględnia się dane </w:t>
      </w:r>
      <w:r w:rsidR="00D60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ostatecznych wersji </w:t>
      </w:r>
      <w:proofErr w:type="spellStart"/>
      <w:r>
        <w:rPr>
          <w:rFonts w:ascii="Times New Roman" w:hAnsi="Times New Roman" w:cs="Times New Roman"/>
          <w:sz w:val="24"/>
          <w:szCs w:val="24"/>
        </w:rPr>
        <w:t>WoPP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tj. po uwzględnieniu zmian wynikających </w:t>
      </w:r>
      <w:r w:rsidR="00D60E2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wezwań samorządu województwa do uzupełnień. </w:t>
      </w:r>
    </w:p>
    <w:p w14:paraId="46A129BD" w14:textId="77777777" w:rsidR="008109AF" w:rsidRDefault="008109AF" w:rsidP="008109AF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44F8A6" w14:textId="77777777" w:rsidR="009775A4" w:rsidRDefault="00E827AD" w:rsidP="009775A4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7AD">
        <w:rPr>
          <w:rFonts w:ascii="Times New Roman" w:hAnsi="Times New Roman" w:cs="Times New Roman"/>
          <w:b/>
          <w:sz w:val="24"/>
          <w:szCs w:val="24"/>
        </w:rPr>
        <w:t>Dane beneficjenta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227"/>
        <w:gridCol w:w="6833"/>
      </w:tblGrid>
      <w:tr w:rsidR="00E827AD" w:rsidRPr="003A4410" w14:paraId="20993B38" w14:textId="77777777" w:rsidTr="00C15970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03C6FC" w14:textId="77777777" w:rsidR="00E827AD" w:rsidRPr="003A4410" w:rsidRDefault="00E827AD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Imię i nazwisko/nazwa beneficjenta</w:t>
            </w:r>
            <w:r w:rsidR="00D60E2E" w:rsidRPr="003A4410">
              <w:rPr>
                <w:rFonts w:cstheme="minorHAnsi"/>
                <w:b/>
              </w:rPr>
              <w:t>:</w:t>
            </w:r>
          </w:p>
        </w:tc>
        <w:tc>
          <w:tcPr>
            <w:tcW w:w="6833" w:type="dxa"/>
            <w:vAlign w:val="center"/>
          </w:tcPr>
          <w:p w14:paraId="35F55A62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14:paraId="6FD9BC32" w14:textId="77777777" w:rsidTr="00C15970">
        <w:tc>
          <w:tcPr>
            <w:tcW w:w="3227" w:type="dxa"/>
            <w:shd w:val="clear" w:color="auto" w:fill="D9D9D9" w:themeFill="background1" w:themeFillShade="D9"/>
          </w:tcPr>
          <w:p w14:paraId="3181901D" w14:textId="77777777" w:rsidR="00E827AD" w:rsidRPr="003A4410" w:rsidRDefault="00E827AD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Adres zamieszkania/siedziby Beneficjenta</w:t>
            </w:r>
            <w:r w:rsidR="00D60E2E" w:rsidRPr="003A4410">
              <w:rPr>
                <w:rFonts w:cstheme="minorHAnsi"/>
                <w:b/>
              </w:rPr>
              <w:t>:</w:t>
            </w:r>
          </w:p>
        </w:tc>
        <w:tc>
          <w:tcPr>
            <w:tcW w:w="6833" w:type="dxa"/>
            <w:vAlign w:val="center"/>
          </w:tcPr>
          <w:p w14:paraId="528267EC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14:paraId="578C65D1" w14:textId="77777777" w:rsidTr="00C15970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15C6D9" w14:textId="77777777" w:rsidR="00E827AD" w:rsidRPr="003A4410" w:rsidRDefault="00E827AD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Imię i nazwisko pełnomocnika </w:t>
            </w:r>
            <w:r w:rsidRPr="003A4410">
              <w:rPr>
                <w:rFonts w:cstheme="minorHAnsi"/>
              </w:rPr>
              <w:t xml:space="preserve">(jeżeli </w:t>
            </w:r>
            <w:r w:rsidR="00E57BF6" w:rsidRPr="003A4410">
              <w:rPr>
                <w:rFonts w:cstheme="minorHAnsi"/>
              </w:rPr>
              <w:t>został ustanowiony</w:t>
            </w:r>
            <w:r w:rsidRPr="003A4410">
              <w:rPr>
                <w:rFonts w:cstheme="minorHAnsi"/>
              </w:rPr>
              <w:t>)</w:t>
            </w:r>
          </w:p>
        </w:tc>
        <w:tc>
          <w:tcPr>
            <w:tcW w:w="6833" w:type="dxa"/>
            <w:vAlign w:val="center"/>
          </w:tcPr>
          <w:p w14:paraId="517A2FE6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14:paraId="74430D6C" w14:textId="77777777" w:rsidTr="00C15970">
        <w:tc>
          <w:tcPr>
            <w:tcW w:w="3227" w:type="dxa"/>
            <w:shd w:val="clear" w:color="auto" w:fill="D9D9D9" w:themeFill="background1" w:themeFillShade="D9"/>
          </w:tcPr>
          <w:p w14:paraId="402AE5E8" w14:textId="77777777" w:rsidR="00E827AD" w:rsidRPr="003A4410" w:rsidRDefault="00E827AD" w:rsidP="003A4410">
            <w:pPr>
              <w:rPr>
                <w:rFonts w:cstheme="minorHAnsi"/>
              </w:rPr>
            </w:pPr>
            <w:r w:rsidRPr="003A4410">
              <w:rPr>
                <w:rFonts w:cstheme="minorHAnsi"/>
                <w:b/>
              </w:rPr>
              <w:t xml:space="preserve">Imię i nazwisko osoby do kontaktu </w:t>
            </w:r>
            <w:r w:rsidRPr="003A4410">
              <w:rPr>
                <w:rFonts w:cstheme="minorHAnsi"/>
              </w:rPr>
              <w:t>(w przypadku beneficjentów innych niż osoby fizyczne)</w:t>
            </w:r>
            <w:r w:rsidR="00D60E2E" w:rsidRPr="003A4410">
              <w:rPr>
                <w:rFonts w:cstheme="minorHAnsi"/>
              </w:rPr>
              <w:t>:</w:t>
            </w:r>
          </w:p>
        </w:tc>
        <w:tc>
          <w:tcPr>
            <w:tcW w:w="6833" w:type="dxa"/>
            <w:vAlign w:val="center"/>
          </w:tcPr>
          <w:p w14:paraId="48C2CD19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14:paraId="1123E8CA" w14:textId="77777777" w:rsidTr="00C15970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66E42A" w14:textId="77777777" w:rsidR="00E827AD" w:rsidRPr="003A4410" w:rsidRDefault="00E57BF6" w:rsidP="003A4410">
            <w:pPr>
              <w:rPr>
                <w:rFonts w:cstheme="minorHAnsi"/>
              </w:rPr>
            </w:pPr>
            <w:r w:rsidRPr="003A4410">
              <w:rPr>
                <w:rFonts w:cstheme="minorHAnsi"/>
                <w:b/>
              </w:rPr>
              <w:t>Numer telefonu i adres e-mail beneficjenta będącego osobą fizyczną</w:t>
            </w:r>
            <w:r w:rsidR="00D60E2E" w:rsidRPr="003A4410">
              <w:rPr>
                <w:rFonts w:cstheme="minorHAnsi"/>
                <w:b/>
              </w:rPr>
              <w:t>:</w:t>
            </w:r>
            <w:r w:rsidRPr="003A4410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833" w:type="dxa"/>
            <w:vAlign w:val="center"/>
          </w:tcPr>
          <w:p w14:paraId="454C09E1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14:paraId="18F02DC4" w14:textId="77777777" w:rsidTr="00C15970">
        <w:tc>
          <w:tcPr>
            <w:tcW w:w="3227" w:type="dxa"/>
            <w:shd w:val="clear" w:color="auto" w:fill="D9D9D9" w:themeFill="background1" w:themeFillShade="D9"/>
          </w:tcPr>
          <w:p w14:paraId="29A63E03" w14:textId="77777777" w:rsidR="00E827AD" w:rsidRPr="003A4410" w:rsidRDefault="00E57BF6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Numer telefonu i adres e-mail pełnomocnika </w:t>
            </w:r>
            <w:r w:rsidRPr="003A4410">
              <w:rPr>
                <w:rFonts w:cstheme="minorHAnsi"/>
              </w:rPr>
              <w:t>(jeżeli</w:t>
            </w:r>
            <w:r w:rsidR="00D60E2E" w:rsidRPr="003A4410">
              <w:rPr>
                <w:rFonts w:cstheme="minorHAnsi"/>
              </w:rPr>
              <w:t xml:space="preserve"> został ustanowiony</w:t>
            </w:r>
            <w:r w:rsidRPr="003A4410">
              <w:rPr>
                <w:rFonts w:cstheme="minorHAnsi"/>
              </w:rPr>
              <w:t>)</w:t>
            </w:r>
            <w:r w:rsidR="00D60E2E" w:rsidRPr="003A4410">
              <w:rPr>
                <w:rFonts w:cstheme="minorHAnsi"/>
              </w:rPr>
              <w:t>:</w:t>
            </w:r>
          </w:p>
        </w:tc>
        <w:tc>
          <w:tcPr>
            <w:tcW w:w="6833" w:type="dxa"/>
            <w:vAlign w:val="center"/>
          </w:tcPr>
          <w:p w14:paraId="69A5CE82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14:paraId="3641A23C" w14:textId="77777777" w:rsidTr="00C15970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187831" w14:textId="77777777" w:rsidR="00E827AD" w:rsidRPr="003A4410" w:rsidRDefault="00E57BF6" w:rsidP="003A4410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 xml:space="preserve">Numer telefonu i adres e-mail osoby do kontaktu </w:t>
            </w:r>
            <w:r w:rsidRPr="003A4410">
              <w:rPr>
                <w:rFonts w:cstheme="minorHAnsi"/>
              </w:rPr>
              <w:t>(w przypadku beneficjentów innych niż osoby fizyczne)</w:t>
            </w:r>
            <w:r w:rsidR="00D60E2E" w:rsidRPr="003A4410">
              <w:rPr>
                <w:rFonts w:cstheme="minorHAnsi"/>
              </w:rPr>
              <w:t>:</w:t>
            </w:r>
          </w:p>
        </w:tc>
        <w:tc>
          <w:tcPr>
            <w:tcW w:w="6833" w:type="dxa"/>
            <w:vAlign w:val="center"/>
          </w:tcPr>
          <w:p w14:paraId="32C7CE49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  <w:tr w:rsidR="00E827AD" w:rsidRPr="003A4410" w14:paraId="79051277" w14:textId="77777777" w:rsidTr="00C15970">
        <w:trPr>
          <w:trHeight w:val="62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0EF997DD" w14:textId="77777777" w:rsidR="00E827AD" w:rsidRPr="003A4410" w:rsidRDefault="00D60E2E" w:rsidP="00C54B2C">
            <w:pPr>
              <w:rPr>
                <w:rFonts w:cstheme="minorHAnsi"/>
                <w:b/>
              </w:rPr>
            </w:pPr>
            <w:r w:rsidRPr="003A4410">
              <w:rPr>
                <w:rFonts w:cstheme="minorHAnsi"/>
                <w:b/>
              </w:rPr>
              <w:t>Numer ewidencyjny producenta:</w:t>
            </w:r>
          </w:p>
        </w:tc>
        <w:tc>
          <w:tcPr>
            <w:tcW w:w="6833" w:type="dxa"/>
            <w:vAlign w:val="center"/>
          </w:tcPr>
          <w:p w14:paraId="1843B861" w14:textId="77777777" w:rsidR="00E827AD" w:rsidRPr="003A4410" w:rsidRDefault="00E827AD" w:rsidP="00C54B2C">
            <w:pPr>
              <w:rPr>
                <w:rFonts w:cstheme="minorHAnsi"/>
                <w:b/>
              </w:rPr>
            </w:pPr>
          </w:p>
        </w:tc>
      </w:tr>
    </w:tbl>
    <w:p w14:paraId="14E3EAFF" w14:textId="77777777" w:rsidR="00C15970" w:rsidRDefault="00C15970" w:rsidP="00C15970">
      <w:pPr>
        <w:pStyle w:val="Akapitzlist"/>
        <w:spacing w:before="24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24608" w14:textId="4CD14F81" w:rsidR="00E57BF6" w:rsidRDefault="00E57BF6" w:rsidP="001E1697">
      <w:pPr>
        <w:pStyle w:val="Akapitzlist"/>
        <w:numPr>
          <w:ilvl w:val="0"/>
          <w:numId w:val="4"/>
        </w:numPr>
        <w:spacing w:before="24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Dane ogólne </w:t>
      </w:r>
      <w:r w:rsidR="008F3EF9">
        <w:rPr>
          <w:rFonts w:ascii="Times New Roman" w:hAnsi="Times New Roman" w:cs="Times New Roman"/>
          <w:b/>
          <w:sz w:val="24"/>
          <w:szCs w:val="24"/>
        </w:rPr>
        <w:t>operacji</w:t>
      </w:r>
    </w:p>
    <w:p w14:paraId="2FEABAF9" w14:textId="77777777" w:rsidR="0060760A" w:rsidRDefault="0060760A" w:rsidP="0060760A">
      <w:pPr>
        <w:pStyle w:val="Akapitzlist"/>
        <w:spacing w:before="24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3369"/>
        <w:gridCol w:w="6691"/>
      </w:tblGrid>
      <w:tr w:rsidR="00E57BF6" w:rsidRPr="003A4410" w14:paraId="4C569C08" w14:textId="77777777" w:rsidTr="00C15970">
        <w:trPr>
          <w:trHeight w:val="51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582D7" w14:textId="77777777"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Tytuł </w:t>
            </w:r>
            <w:r w:rsidR="008F3EF9" w:rsidRPr="003A4410">
              <w:rPr>
                <w:rFonts w:cstheme="minorHAnsi"/>
                <w:b/>
                <w:sz w:val="24"/>
                <w:szCs w:val="24"/>
              </w:rPr>
              <w:t>operacji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6F593517" w14:textId="77777777"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14:paraId="25AF7F9E" w14:textId="77777777" w:rsidTr="00C15970">
        <w:tc>
          <w:tcPr>
            <w:tcW w:w="3369" w:type="dxa"/>
            <w:shd w:val="clear" w:color="auto" w:fill="D9D9D9" w:themeFill="background1" w:themeFillShade="D9"/>
          </w:tcPr>
          <w:p w14:paraId="31ACAF4E" w14:textId="77777777" w:rsidR="00E57BF6" w:rsidRPr="003A4410" w:rsidRDefault="00CC555F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Data 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 xml:space="preserve">zawarcia </w:t>
            </w:r>
            <w:r w:rsidRPr="003A4410">
              <w:rPr>
                <w:rFonts w:cstheme="minorHAnsi"/>
                <w:b/>
                <w:sz w:val="24"/>
                <w:szCs w:val="24"/>
              </w:rPr>
              <w:t>umowy o przyznaniu pomocy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48CE195A" w14:textId="77777777"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14:paraId="206C539F" w14:textId="77777777" w:rsidTr="00C15970"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F95C8" w14:textId="77777777" w:rsidR="00E57BF6" w:rsidRPr="003A4410" w:rsidRDefault="00CC555F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>Numer umowy o przyznaniu pomocy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48E1FB23" w14:textId="77777777"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14:paraId="453A022B" w14:textId="77777777" w:rsidTr="00C15970">
        <w:tc>
          <w:tcPr>
            <w:tcW w:w="3369" w:type="dxa"/>
            <w:shd w:val="clear" w:color="auto" w:fill="D9D9D9" w:themeFill="background1" w:themeFillShade="D9"/>
          </w:tcPr>
          <w:p w14:paraId="76D0AF6F" w14:textId="77777777" w:rsidR="00E57BF6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Kwota pomocy </w:t>
            </w:r>
            <w:r w:rsidR="00CC555F" w:rsidRPr="003A4410">
              <w:rPr>
                <w:rFonts w:cstheme="minorHAnsi"/>
                <w:b/>
                <w:sz w:val="24"/>
                <w:szCs w:val="24"/>
              </w:rPr>
              <w:t>z umowy o przyznaniu pomocy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3EE729C3" w14:textId="77777777"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14:paraId="13F4DE64" w14:textId="77777777" w:rsidTr="00C15970"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720DC7" w14:textId="77777777" w:rsidR="00E57BF6" w:rsidRPr="003A4410" w:rsidRDefault="008F3EF9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Ostateczna kwota pomocy według aneksu do umowy </w:t>
            </w:r>
            <w:r w:rsidRPr="003A4410">
              <w:rPr>
                <w:rFonts w:cstheme="minorHAnsi"/>
                <w:sz w:val="24"/>
                <w:szCs w:val="24"/>
              </w:rPr>
              <w:t>(</w:t>
            </w:r>
            <w:r w:rsidR="003B7470" w:rsidRPr="003A4410">
              <w:rPr>
                <w:rFonts w:cstheme="minorHAnsi"/>
                <w:sz w:val="24"/>
                <w:szCs w:val="24"/>
              </w:rPr>
              <w:t>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7B87632E" w14:textId="77777777"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57BF6" w:rsidRPr="003A4410" w14:paraId="2C78ADDD" w14:textId="77777777" w:rsidTr="00C15970">
        <w:tc>
          <w:tcPr>
            <w:tcW w:w="3369" w:type="dxa"/>
            <w:shd w:val="clear" w:color="auto" w:fill="D9D9D9" w:themeFill="background1" w:themeFillShade="D9"/>
          </w:tcPr>
          <w:p w14:paraId="34044D6A" w14:textId="77777777" w:rsidR="00E57BF6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Data otrzymania </w:t>
            </w:r>
            <w:r w:rsidRPr="003A4410">
              <w:rPr>
                <w:rFonts w:cstheme="minorHAnsi"/>
                <w:sz w:val="24"/>
                <w:szCs w:val="24"/>
              </w:rPr>
              <w:t xml:space="preserve">(wpływu środków na rachunek) </w:t>
            </w:r>
            <w:r w:rsidRPr="003A4410">
              <w:rPr>
                <w:rFonts w:cstheme="minorHAnsi"/>
                <w:b/>
                <w:sz w:val="24"/>
                <w:szCs w:val="24"/>
              </w:rPr>
              <w:t xml:space="preserve">płatności pośredniej </w:t>
            </w:r>
            <w:r w:rsidRPr="003A4410">
              <w:rPr>
                <w:rFonts w:cstheme="minorHAnsi"/>
                <w:sz w:val="24"/>
                <w:szCs w:val="24"/>
              </w:rPr>
              <w:t>(jeżeli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241A9FFF" w14:textId="77777777" w:rsidR="00E57BF6" w:rsidRPr="003A4410" w:rsidRDefault="00E57BF6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79D" w:rsidRPr="003A4410" w14:paraId="27A96732" w14:textId="77777777" w:rsidTr="00C15970"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2C1EA" w14:textId="77777777" w:rsidR="00F2179D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Kwota płatności pośredniej </w:t>
            </w:r>
            <w:r w:rsidRPr="003A4410">
              <w:rPr>
                <w:rFonts w:cstheme="minorHAnsi"/>
                <w:sz w:val="24"/>
                <w:szCs w:val="24"/>
              </w:rPr>
              <w:t>(jeżeli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60C6048C" w14:textId="060DF12B" w:rsidR="00F2179D" w:rsidRPr="00D13D34" w:rsidRDefault="00F2179D" w:rsidP="00C54B2C">
            <w:pPr>
              <w:rPr>
                <w:rFonts w:cstheme="minorHAnsi"/>
                <w:b/>
                <w:sz w:val="24"/>
                <w:szCs w:val="24"/>
                <w:highlight w:val="lightGray"/>
              </w:rPr>
            </w:pPr>
          </w:p>
        </w:tc>
      </w:tr>
      <w:tr w:rsidR="00F2179D" w:rsidRPr="003A4410" w14:paraId="6B24019F" w14:textId="77777777" w:rsidTr="00C15970">
        <w:tc>
          <w:tcPr>
            <w:tcW w:w="3369" w:type="dxa"/>
            <w:shd w:val="clear" w:color="auto" w:fill="D9D9D9" w:themeFill="background1" w:themeFillShade="D9"/>
          </w:tcPr>
          <w:p w14:paraId="28E8B811" w14:textId="77777777" w:rsidR="00F2179D" w:rsidRPr="003A4410" w:rsidRDefault="00F2179D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Data otrzymania </w:t>
            </w:r>
            <w:r w:rsidRPr="003A4410">
              <w:rPr>
                <w:rFonts w:cstheme="minorHAnsi"/>
                <w:sz w:val="24"/>
                <w:szCs w:val="24"/>
              </w:rPr>
              <w:t xml:space="preserve">(wpływu środków na rachunek) </w:t>
            </w:r>
            <w:r w:rsidRPr="003A4410">
              <w:rPr>
                <w:rFonts w:cstheme="minorHAnsi"/>
                <w:b/>
                <w:sz w:val="24"/>
                <w:szCs w:val="24"/>
              </w:rPr>
              <w:t>płatności ostatecznej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02EA21EC" w14:textId="77777777"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79D" w:rsidRPr="003A4410" w14:paraId="30DE68C2" w14:textId="77777777" w:rsidTr="00C15970">
        <w:trPr>
          <w:trHeight w:val="510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F1504" w14:textId="77777777"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>Kwota płatności ostatecznej</w:t>
            </w:r>
            <w:r w:rsidR="00D60E2E" w:rsidRPr="003A4410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5DB62CB8" w14:textId="77777777"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179D" w:rsidRPr="003A4410" w14:paraId="0BD74F39" w14:textId="77777777" w:rsidTr="00C15970">
        <w:tc>
          <w:tcPr>
            <w:tcW w:w="3369" w:type="dxa"/>
            <w:shd w:val="clear" w:color="auto" w:fill="D9D9D9" w:themeFill="background1" w:themeFillShade="D9"/>
          </w:tcPr>
          <w:p w14:paraId="5F65B31D" w14:textId="77777777" w:rsidR="00F2179D" w:rsidRPr="003A4410" w:rsidRDefault="008F3EF9" w:rsidP="003A4410">
            <w:pPr>
              <w:rPr>
                <w:rFonts w:cstheme="minorHAnsi"/>
                <w:b/>
                <w:sz w:val="24"/>
                <w:szCs w:val="24"/>
              </w:rPr>
            </w:pPr>
            <w:r w:rsidRPr="003A4410">
              <w:rPr>
                <w:rFonts w:cstheme="minorHAnsi"/>
                <w:b/>
                <w:sz w:val="24"/>
                <w:szCs w:val="24"/>
              </w:rPr>
              <w:t xml:space="preserve">Kwota zwrotu </w:t>
            </w:r>
            <w:r w:rsidR="001B6299" w:rsidRPr="003A4410">
              <w:rPr>
                <w:rFonts w:cstheme="minorHAnsi"/>
                <w:b/>
                <w:sz w:val="24"/>
                <w:szCs w:val="24"/>
              </w:rPr>
              <w:t xml:space="preserve">(lub sumy zwrotów) </w:t>
            </w:r>
            <w:r w:rsidRPr="003A4410">
              <w:rPr>
                <w:rFonts w:cstheme="minorHAnsi"/>
                <w:b/>
                <w:sz w:val="24"/>
                <w:szCs w:val="24"/>
              </w:rPr>
              <w:t xml:space="preserve">otrzymanych środków </w:t>
            </w:r>
            <w:r w:rsidRPr="003A4410">
              <w:rPr>
                <w:rFonts w:cstheme="minorHAnsi"/>
                <w:sz w:val="24"/>
                <w:szCs w:val="24"/>
              </w:rPr>
              <w:t>(jeżeli dotyczy)</w:t>
            </w:r>
            <w:r w:rsidR="00D60E2E" w:rsidRPr="003A4410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691" w:type="dxa"/>
            <w:vAlign w:val="center"/>
          </w:tcPr>
          <w:p w14:paraId="5B955B2A" w14:textId="77777777" w:rsidR="00F2179D" w:rsidRPr="003A4410" w:rsidRDefault="00F2179D" w:rsidP="00C54B2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0705F0" w14:textId="2912A6BF" w:rsidR="001B6299" w:rsidRPr="00B46B6F" w:rsidRDefault="00B46B6F" w:rsidP="00D13D3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8F3EF9" w:rsidRPr="00B46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299" w:rsidRPr="00B46B6F">
        <w:rPr>
          <w:rFonts w:ascii="Times New Roman" w:hAnsi="Times New Roman" w:cs="Times New Roman"/>
          <w:b/>
          <w:sz w:val="24"/>
          <w:szCs w:val="24"/>
        </w:rPr>
        <w:t xml:space="preserve">Realizacja wskaźników </w:t>
      </w:r>
      <w:r w:rsidR="0006424D" w:rsidRPr="00B46B6F">
        <w:rPr>
          <w:rFonts w:ascii="Times New Roman" w:hAnsi="Times New Roman" w:cs="Times New Roman"/>
          <w:b/>
          <w:sz w:val="24"/>
          <w:szCs w:val="24"/>
        </w:rPr>
        <w:t>produktu</w:t>
      </w:r>
      <w:r w:rsidRPr="00B46B6F">
        <w:rPr>
          <w:rFonts w:ascii="Times New Roman" w:hAnsi="Times New Roman" w:cs="Times New Roman"/>
          <w:b/>
          <w:sz w:val="24"/>
          <w:szCs w:val="24"/>
        </w:rPr>
        <w:t xml:space="preserve"> i rezultatu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2257"/>
        <w:gridCol w:w="8"/>
        <w:gridCol w:w="992"/>
        <w:gridCol w:w="3263"/>
        <w:gridCol w:w="993"/>
      </w:tblGrid>
      <w:tr w:rsidR="00B46B6F" w:rsidRPr="00D13D34" w14:paraId="1B0EAA5D" w14:textId="77777777" w:rsidTr="00B02002">
        <w:tc>
          <w:tcPr>
            <w:tcW w:w="10060" w:type="dxa"/>
            <w:gridSpan w:val="6"/>
            <w:shd w:val="clear" w:color="auto" w:fill="EEECE1" w:themeFill="background2"/>
          </w:tcPr>
          <w:p w14:paraId="42BD6B78" w14:textId="77777777" w:rsidR="00B46B6F" w:rsidRPr="00D13D34" w:rsidRDefault="00B46B6F" w:rsidP="00E70A3B">
            <w:pPr>
              <w:rPr>
                <w:rFonts w:ascii="Times New Roman" w:hAnsi="Times New Roman"/>
                <w:b/>
                <w:noProof/>
              </w:rPr>
            </w:pPr>
            <w:r w:rsidRPr="00D13D34">
              <w:rPr>
                <w:rFonts w:ascii="Times New Roman" w:hAnsi="Times New Roman"/>
                <w:b/>
                <w:noProof/>
              </w:rPr>
              <w:t>Cel. 1 Zrównoważony rozwój przedsiębiorczości z wykorzystaniem innowacyjnych metod i inteligentnych specjalizacji regionu w oparciu o lokalne zasoby.</w:t>
            </w:r>
          </w:p>
          <w:p w14:paraId="77D0A9CA" w14:textId="2CE7C824" w:rsidR="00B46B6F" w:rsidRPr="00D13D34" w:rsidRDefault="00B46B6F" w:rsidP="00E70A3B">
            <w:pPr>
              <w:rPr>
                <w:rFonts w:ascii="Times New Roman" w:hAnsi="Times New Roman"/>
                <w:noProof/>
                <w:lang w:eastAsia="pl-PL"/>
              </w:rPr>
            </w:pPr>
          </w:p>
        </w:tc>
      </w:tr>
      <w:tr w:rsidR="00873C7C" w:rsidRPr="00FD17EF" w14:paraId="37CD670D" w14:textId="5289F3F0" w:rsidTr="00AB0A39">
        <w:tc>
          <w:tcPr>
            <w:tcW w:w="2547" w:type="dxa"/>
          </w:tcPr>
          <w:p w14:paraId="1CAA6E8E" w14:textId="77777777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 xml:space="preserve">Przedsięwzięcie </w:t>
            </w:r>
          </w:p>
        </w:tc>
        <w:tc>
          <w:tcPr>
            <w:tcW w:w="2257" w:type="dxa"/>
          </w:tcPr>
          <w:p w14:paraId="515FFCF9" w14:textId="77777777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Wskaźnik produktu</w:t>
            </w:r>
          </w:p>
        </w:tc>
        <w:tc>
          <w:tcPr>
            <w:tcW w:w="1000" w:type="dxa"/>
            <w:gridSpan w:val="2"/>
          </w:tcPr>
          <w:p w14:paraId="28C271E7" w14:textId="64F1AFAE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Wartość</w:t>
            </w:r>
          </w:p>
        </w:tc>
        <w:tc>
          <w:tcPr>
            <w:tcW w:w="3263" w:type="dxa"/>
          </w:tcPr>
          <w:p w14:paraId="6A78CFEB" w14:textId="7E01DE84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Wskaźnik rezultatu</w:t>
            </w:r>
          </w:p>
        </w:tc>
        <w:tc>
          <w:tcPr>
            <w:tcW w:w="993" w:type="dxa"/>
          </w:tcPr>
          <w:p w14:paraId="11600FA3" w14:textId="50D421F4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Wartość</w:t>
            </w:r>
          </w:p>
        </w:tc>
      </w:tr>
      <w:tr w:rsidR="00873C7C" w:rsidRPr="00FD17EF" w14:paraId="0141EB72" w14:textId="284CDF81" w:rsidTr="00AB0A39">
        <w:tc>
          <w:tcPr>
            <w:tcW w:w="2547" w:type="dxa"/>
          </w:tcPr>
          <w:p w14:paraId="5DF74127" w14:textId="77777777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1.1</w:t>
            </w:r>
            <w:r w:rsidRPr="00FD17EF">
              <w:rPr>
                <w:rFonts w:ascii="Times New Roman" w:hAnsi="Times New Roman"/>
                <w:noProof/>
              </w:rPr>
              <w:t xml:space="preserve"> Wsparcie rozwoju pozarolniczych funkcji małych gospodarstwa rolnych</w:t>
            </w:r>
          </w:p>
        </w:tc>
        <w:tc>
          <w:tcPr>
            <w:tcW w:w="2257" w:type="dxa"/>
          </w:tcPr>
          <w:p w14:paraId="718B506E" w14:textId="77777777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wspartych gospodarstw</w:t>
            </w:r>
          </w:p>
        </w:tc>
        <w:tc>
          <w:tcPr>
            <w:tcW w:w="1000" w:type="dxa"/>
            <w:gridSpan w:val="2"/>
          </w:tcPr>
          <w:p w14:paraId="520614FF" w14:textId="77777777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</w:tcPr>
          <w:p w14:paraId="08996EF2" w14:textId="0D8C14C9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Odsetek ludności wiejskiej korzystającej z lepszego dostępu do usług i infrastruktury dzięki wsparciu z WPR</w:t>
            </w:r>
          </w:p>
        </w:tc>
        <w:tc>
          <w:tcPr>
            <w:tcW w:w="993" w:type="dxa"/>
          </w:tcPr>
          <w:p w14:paraId="282711A3" w14:textId="77777777" w:rsidR="00B46B6F" w:rsidRPr="00FD17EF" w:rsidRDefault="00B46B6F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873C7C" w:rsidRPr="00FD17EF" w14:paraId="3D64A84A" w14:textId="6F2830EB" w:rsidTr="00AB0A39">
        <w:trPr>
          <w:trHeight w:val="885"/>
        </w:trPr>
        <w:tc>
          <w:tcPr>
            <w:tcW w:w="2547" w:type="dxa"/>
            <w:vMerge w:val="restart"/>
          </w:tcPr>
          <w:p w14:paraId="58F22A5C" w14:textId="77777777" w:rsidR="00873C7C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 xml:space="preserve">1.2 </w:t>
            </w:r>
            <w:r w:rsidRPr="00FD17EF">
              <w:rPr>
                <w:rFonts w:ascii="Times New Roman" w:hAnsi="Times New Roman"/>
                <w:noProof/>
              </w:rPr>
              <w:t>Wsparcie rozwoju innowacyjnych usług i produktów dla zwiększenia atrakcyjności, w szczególności turystyczne</w:t>
            </w:r>
          </w:p>
        </w:tc>
        <w:tc>
          <w:tcPr>
            <w:tcW w:w="2257" w:type="dxa"/>
          </w:tcPr>
          <w:p w14:paraId="6198E4BE" w14:textId="2FB1F1B5" w:rsidR="00873C7C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nowo utworzonych przedsiębiorstw</w:t>
            </w:r>
          </w:p>
        </w:tc>
        <w:tc>
          <w:tcPr>
            <w:tcW w:w="1000" w:type="dxa"/>
            <w:gridSpan w:val="2"/>
          </w:tcPr>
          <w:p w14:paraId="1CF0FE20" w14:textId="77777777" w:rsidR="00873C7C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Merge w:val="restart"/>
            <w:vAlign w:val="center"/>
          </w:tcPr>
          <w:p w14:paraId="418C45F5" w14:textId="67114781" w:rsidR="00873C7C" w:rsidRPr="00FD17EF" w:rsidRDefault="00873C7C" w:rsidP="0060760A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utworzonych miejsc pracy</w:t>
            </w:r>
          </w:p>
        </w:tc>
        <w:tc>
          <w:tcPr>
            <w:tcW w:w="993" w:type="dxa"/>
            <w:vMerge w:val="restart"/>
          </w:tcPr>
          <w:p w14:paraId="73E98973" w14:textId="77777777" w:rsidR="00873C7C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873C7C" w:rsidRPr="00FD17EF" w14:paraId="2A4D5601" w14:textId="77777777" w:rsidTr="00AB0A39">
        <w:trPr>
          <w:trHeight w:val="840"/>
        </w:trPr>
        <w:tc>
          <w:tcPr>
            <w:tcW w:w="2547" w:type="dxa"/>
            <w:vMerge/>
          </w:tcPr>
          <w:p w14:paraId="32C5950B" w14:textId="77777777" w:rsidR="00873C7C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2257" w:type="dxa"/>
          </w:tcPr>
          <w:p w14:paraId="60F3949F" w14:textId="350D5B22" w:rsidR="00C15970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wspartych przedsiębiorstw</w:t>
            </w:r>
          </w:p>
        </w:tc>
        <w:tc>
          <w:tcPr>
            <w:tcW w:w="1000" w:type="dxa"/>
            <w:gridSpan w:val="2"/>
          </w:tcPr>
          <w:p w14:paraId="3ADCA44E" w14:textId="77777777" w:rsidR="00873C7C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14:paraId="7B99787E" w14:textId="77777777" w:rsidR="008C2E17" w:rsidRPr="00FD17EF" w:rsidRDefault="008C2E17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Merge/>
          </w:tcPr>
          <w:p w14:paraId="49B066B8" w14:textId="77777777" w:rsidR="00873C7C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993" w:type="dxa"/>
            <w:vMerge/>
          </w:tcPr>
          <w:p w14:paraId="0F617EE2" w14:textId="77777777" w:rsidR="00873C7C" w:rsidRPr="00FD17EF" w:rsidRDefault="00873C7C" w:rsidP="00E70A3B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B46B6F" w:rsidRPr="00FD17EF" w14:paraId="48401642" w14:textId="77777777" w:rsidTr="00B02002">
        <w:tc>
          <w:tcPr>
            <w:tcW w:w="10060" w:type="dxa"/>
            <w:gridSpan w:val="6"/>
            <w:shd w:val="clear" w:color="auto" w:fill="EEECE1" w:themeFill="background2"/>
          </w:tcPr>
          <w:p w14:paraId="7DFB99E9" w14:textId="77777777" w:rsidR="00B02002" w:rsidRDefault="00B02002" w:rsidP="00E70A3B">
            <w:pPr>
              <w:rPr>
                <w:rFonts w:ascii="Times New Roman" w:hAnsi="Times New Roman"/>
                <w:noProof/>
              </w:rPr>
            </w:pPr>
          </w:p>
          <w:p w14:paraId="5998E204" w14:textId="66E518F7" w:rsidR="00B46B6F" w:rsidRDefault="00B46B6F" w:rsidP="00E70A3B">
            <w:pPr>
              <w:rPr>
                <w:rFonts w:ascii="Times New Roman" w:hAnsi="Times New Roman"/>
                <w:noProof/>
              </w:rPr>
            </w:pPr>
            <w:r w:rsidRPr="00FD17EF">
              <w:rPr>
                <w:rFonts w:ascii="Times New Roman" w:hAnsi="Times New Roman"/>
                <w:noProof/>
              </w:rPr>
              <w:t>Cel.2 Partnerstwo i integracja dla poprawy dostępu do nowoczesnych, ogólnodostępnych usług i infrastruktury publicznej i zwiększenia tożsamości obszaru.</w:t>
            </w:r>
          </w:p>
          <w:p w14:paraId="013C5CFB" w14:textId="77777777" w:rsidR="00C15970" w:rsidRPr="00FD17EF" w:rsidRDefault="00C15970" w:rsidP="00E70A3B">
            <w:pPr>
              <w:rPr>
                <w:rFonts w:ascii="Times New Roman" w:hAnsi="Times New Roman"/>
                <w:noProof/>
              </w:rPr>
            </w:pPr>
          </w:p>
          <w:p w14:paraId="5923AA10" w14:textId="77777777" w:rsidR="00B46B6F" w:rsidRPr="00FD17EF" w:rsidRDefault="00B46B6F" w:rsidP="00E70A3B">
            <w:pPr>
              <w:rPr>
                <w:rFonts w:ascii="Times New Roman" w:hAnsi="Times New Roman"/>
                <w:noProof/>
              </w:rPr>
            </w:pPr>
          </w:p>
        </w:tc>
      </w:tr>
      <w:tr w:rsidR="00873C7C" w:rsidRPr="00FD17EF" w14:paraId="2C673383" w14:textId="53DF8C30" w:rsidTr="00AB0A39">
        <w:tc>
          <w:tcPr>
            <w:tcW w:w="2547" w:type="dxa"/>
          </w:tcPr>
          <w:p w14:paraId="5DA2B1C6" w14:textId="76215768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lastRenderedPageBreak/>
              <w:t xml:space="preserve">Przedsięwzięcie </w:t>
            </w:r>
          </w:p>
        </w:tc>
        <w:tc>
          <w:tcPr>
            <w:tcW w:w="2265" w:type="dxa"/>
            <w:gridSpan w:val="2"/>
          </w:tcPr>
          <w:p w14:paraId="458AE3ED" w14:textId="78232F8F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Wskaźnik produktu</w:t>
            </w:r>
          </w:p>
        </w:tc>
        <w:tc>
          <w:tcPr>
            <w:tcW w:w="992" w:type="dxa"/>
          </w:tcPr>
          <w:p w14:paraId="302EC170" w14:textId="78E467AC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Wartość</w:t>
            </w:r>
          </w:p>
        </w:tc>
        <w:tc>
          <w:tcPr>
            <w:tcW w:w="3263" w:type="dxa"/>
          </w:tcPr>
          <w:p w14:paraId="7C56E39F" w14:textId="6D6A32E2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Wskaźnik rezultatu</w:t>
            </w:r>
          </w:p>
        </w:tc>
        <w:tc>
          <w:tcPr>
            <w:tcW w:w="993" w:type="dxa"/>
          </w:tcPr>
          <w:p w14:paraId="4211F8A9" w14:textId="1E2EFC9E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Wartość</w:t>
            </w:r>
          </w:p>
        </w:tc>
      </w:tr>
      <w:tr w:rsidR="00873C7C" w:rsidRPr="00FD17EF" w14:paraId="2D2FF720" w14:textId="77777777" w:rsidTr="00AB0A39">
        <w:trPr>
          <w:trHeight w:val="995"/>
        </w:trPr>
        <w:tc>
          <w:tcPr>
            <w:tcW w:w="2547" w:type="dxa"/>
          </w:tcPr>
          <w:p w14:paraId="0B82760F" w14:textId="5901B864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2.1</w:t>
            </w: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 xml:space="preserve"> Poprawa dostępu do małej </w:t>
            </w:r>
            <w:r w:rsidRPr="00FD17EF">
              <w:rPr>
                <w:rFonts w:ascii="Times New Roman" w:hAnsi="Times New Roman"/>
                <w:bCs/>
                <w:noProof/>
              </w:rPr>
              <w:t xml:space="preserve">infrastruktury publicznej. </w:t>
            </w:r>
          </w:p>
        </w:tc>
        <w:tc>
          <w:tcPr>
            <w:tcW w:w="2265" w:type="dxa"/>
            <w:gridSpan w:val="2"/>
          </w:tcPr>
          <w:p w14:paraId="26F7E468" w14:textId="320BC971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powstałej małej infrastruktury</w:t>
            </w:r>
          </w:p>
        </w:tc>
        <w:tc>
          <w:tcPr>
            <w:tcW w:w="992" w:type="dxa"/>
          </w:tcPr>
          <w:p w14:paraId="093BCA39" w14:textId="77777777" w:rsidR="00B46B6F" w:rsidRDefault="00B46B6F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14:paraId="0F024426" w14:textId="77777777" w:rsidR="00B46B6F" w:rsidRDefault="00B46B6F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</w:tcPr>
          <w:p w14:paraId="64FD1B87" w14:textId="55C99BD6" w:rsidR="00B46B6F" w:rsidRPr="00FD17EF" w:rsidRDefault="00B46B6F" w:rsidP="00B02002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Odsetek ludności wiejskiej korzystającej z lepszego dostępu do usług i infrastruktury dzięki wsparciu z WPR</w:t>
            </w:r>
          </w:p>
        </w:tc>
        <w:tc>
          <w:tcPr>
            <w:tcW w:w="993" w:type="dxa"/>
          </w:tcPr>
          <w:p w14:paraId="5D15ECF2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873C7C" w:rsidRPr="00FD17EF" w14:paraId="5E233142" w14:textId="722D7229" w:rsidTr="00AB0A39">
        <w:trPr>
          <w:trHeight w:val="1109"/>
        </w:trPr>
        <w:tc>
          <w:tcPr>
            <w:tcW w:w="2547" w:type="dxa"/>
          </w:tcPr>
          <w:p w14:paraId="0E300009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 xml:space="preserve">2.2 </w:t>
            </w:r>
            <w:r w:rsidRPr="00FD17EF">
              <w:rPr>
                <w:rFonts w:ascii="Times New Roman" w:hAnsi="Times New Roman"/>
                <w:bCs/>
                <w:noProof/>
              </w:rPr>
              <w:t>Renowacja, rewaloryzacja obiektów zabytkowych i miejsc historycznych</w:t>
            </w:r>
          </w:p>
        </w:tc>
        <w:tc>
          <w:tcPr>
            <w:tcW w:w="2265" w:type="dxa"/>
            <w:gridSpan w:val="2"/>
          </w:tcPr>
          <w:p w14:paraId="627E0BC5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wspartych obiektów</w:t>
            </w:r>
          </w:p>
        </w:tc>
        <w:tc>
          <w:tcPr>
            <w:tcW w:w="992" w:type="dxa"/>
          </w:tcPr>
          <w:p w14:paraId="120A1E05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</w:tcPr>
          <w:p w14:paraId="18966EBE" w14:textId="4FEB5434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Odsetek ludności wiejskiej korzystającej z lepszego dostępu do usług i infrastruktury dzięki wsparciu z WPR</w:t>
            </w:r>
          </w:p>
        </w:tc>
        <w:tc>
          <w:tcPr>
            <w:tcW w:w="993" w:type="dxa"/>
          </w:tcPr>
          <w:p w14:paraId="54818521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B51873" w:rsidRPr="00FD17EF" w14:paraId="0CC1452D" w14:textId="13C002F6" w:rsidTr="00AB0A39">
        <w:trPr>
          <w:trHeight w:val="559"/>
        </w:trPr>
        <w:tc>
          <w:tcPr>
            <w:tcW w:w="2547" w:type="dxa"/>
            <w:vMerge w:val="restart"/>
          </w:tcPr>
          <w:p w14:paraId="0725A0B3" w14:textId="77777777" w:rsidR="00B51873" w:rsidRPr="00FD17EF" w:rsidRDefault="00B51873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2.3</w:t>
            </w: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 xml:space="preserve"> Rozwój współpracy partnerskiej na rzecz rozwoju obszaru</w:t>
            </w:r>
          </w:p>
          <w:p w14:paraId="49929FD6" w14:textId="77777777" w:rsidR="00B51873" w:rsidRPr="00FD17EF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2265" w:type="dxa"/>
            <w:gridSpan w:val="2"/>
          </w:tcPr>
          <w:p w14:paraId="47AAB4E4" w14:textId="6F480C75" w:rsidR="00B51873" w:rsidRPr="00FD17EF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projektów w partnerstwie</w:t>
            </w:r>
          </w:p>
        </w:tc>
        <w:tc>
          <w:tcPr>
            <w:tcW w:w="992" w:type="dxa"/>
          </w:tcPr>
          <w:p w14:paraId="118BA450" w14:textId="77777777" w:rsidR="00B51873" w:rsidRDefault="00B51873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14:paraId="352B4AE8" w14:textId="77777777" w:rsidR="00B51873" w:rsidRDefault="00B51873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14:paraId="5D61F1F1" w14:textId="77777777" w:rsidR="00B51873" w:rsidRPr="00FD17EF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Merge w:val="restart"/>
            <w:vAlign w:val="center"/>
          </w:tcPr>
          <w:p w14:paraId="7AEA6212" w14:textId="0ABF0650" w:rsidR="00B51873" w:rsidRPr="00FD17EF" w:rsidRDefault="00B51873" w:rsidP="0060760A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Odsetek ludności wiejskiej korzystającej z lepszego dostępu do usług i infrastruktury dzięki wsparciu z WPR</w:t>
            </w:r>
          </w:p>
        </w:tc>
        <w:tc>
          <w:tcPr>
            <w:tcW w:w="993" w:type="dxa"/>
            <w:vMerge w:val="restart"/>
          </w:tcPr>
          <w:p w14:paraId="483E4AFE" w14:textId="77777777" w:rsidR="00B51873" w:rsidRPr="00FD17EF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B51873" w:rsidRPr="00FD17EF" w14:paraId="4FB58917" w14:textId="77777777" w:rsidTr="00AB0A39">
        <w:trPr>
          <w:trHeight w:val="499"/>
        </w:trPr>
        <w:tc>
          <w:tcPr>
            <w:tcW w:w="2547" w:type="dxa"/>
            <w:vMerge/>
          </w:tcPr>
          <w:p w14:paraId="4E723F5F" w14:textId="77777777" w:rsidR="00B51873" w:rsidRPr="00FD17EF" w:rsidRDefault="00B51873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2265" w:type="dxa"/>
            <w:gridSpan w:val="2"/>
          </w:tcPr>
          <w:p w14:paraId="0FF5FBFA" w14:textId="77777777" w:rsidR="00B51873" w:rsidRPr="00FD17EF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projektów partnerskich</w:t>
            </w:r>
          </w:p>
        </w:tc>
        <w:tc>
          <w:tcPr>
            <w:tcW w:w="992" w:type="dxa"/>
          </w:tcPr>
          <w:p w14:paraId="6AD05ED7" w14:textId="77777777" w:rsidR="00B51873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Merge/>
          </w:tcPr>
          <w:p w14:paraId="56D340B6" w14:textId="77777777" w:rsidR="00B51873" w:rsidRPr="00FD17EF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993" w:type="dxa"/>
            <w:vMerge/>
          </w:tcPr>
          <w:p w14:paraId="01666175" w14:textId="77777777" w:rsidR="00B51873" w:rsidRPr="00FD17EF" w:rsidRDefault="00B51873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873C7C" w:rsidRPr="00FD17EF" w14:paraId="6145A5DF" w14:textId="2BA62B6E" w:rsidTr="00AB0A39">
        <w:tc>
          <w:tcPr>
            <w:tcW w:w="2547" w:type="dxa"/>
          </w:tcPr>
          <w:p w14:paraId="6D8793E8" w14:textId="77777777" w:rsidR="00B46B6F" w:rsidRPr="00FD17EF" w:rsidRDefault="00B46B6F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2.4</w:t>
            </w: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 xml:space="preserve"> Obszar LGD atrakcyjny dla mieszkańców i turystów”</w:t>
            </w:r>
          </w:p>
          <w:p w14:paraId="05420CD8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2265" w:type="dxa"/>
            <w:gridSpan w:val="2"/>
          </w:tcPr>
          <w:p w14:paraId="51F35AC3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operacji własnych</w:t>
            </w:r>
          </w:p>
        </w:tc>
        <w:tc>
          <w:tcPr>
            <w:tcW w:w="992" w:type="dxa"/>
          </w:tcPr>
          <w:p w14:paraId="5F241D64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</w:tcPr>
          <w:p w14:paraId="7FEDCFB1" w14:textId="649910BD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Odsetek ludności wiejskiej korzystającej z lepszego dostępu do usług i infrastruktury dzięki wsparciu z WPR</w:t>
            </w:r>
          </w:p>
        </w:tc>
        <w:tc>
          <w:tcPr>
            <w:tcW w:w="993" w:type="dxa"/>
          </w:tcPr>
          <w:p w14:paraId="20DCF361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B46B6F" w:rsidRPr="00FD17EF" w14:paraId="3FB8F0AD" w14:textId="77777777" w:rsidTr="00B02002">
        <w:tc>
          <w:tcPr>
            <w:tcW w:w="10060" w:type="dxa"/>
            <w:gridSpan w:val="6"/>
            <w:shd w:val="clear" w:color="auto" w:fill="EEECE1" w:themeFill="background2"/>
          </w:tcPr>
          <w:p w14:paraId="47F93D7E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b/>
                <w:i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b/>
                <w:i/>
                <w:noProof/>
                <w:lang w:eastAsia="pl-PL"/>
              </w:rPr>
              <w:t>Cel 3 „Włącz się w WIR” dla siebie i regionu</w:t>
            </w:r>
          </w:p>
        </w:tc>
      </w:tr>
      <w:tr w:rsidR="00873C7C" w:rsidRPr="00FD17EF" w14:paraId="4F899048" w14:textId="41289B02" w:rsidTr="00AB0A39">
        <w:tc>
          <w:tcPr>
            <w:tcW w:w="2547" w:type="dxa"/>
          </w:tcPr>
          <w:p w14:paraId="34F5F7E3" w14:textId="2A6547DA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 xml:space="preserve">Przedsięwzięcie </w:t>
            </w:r>
          </w:p>
        </w:tc>
        <w:tc>
          <w:tcPr>
            <w:tcW w:w="2265" w:type="dxa"/>
            <w:gridSpan w:val="2"/>
          </w:tcPr>
          <w:p w14:paraId="5B338D8A" w14:textId="0A82336A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Wskaźnik produktu</w:t>
            </w:r>
          </w:p>
        </w:tc>
        <w:tc>
          <w:tcPr>
            <w:tcW w:w="992" w:type="dxa"/>
          </w:tcPr>
          <w:p w14:paraId="39E34DF5" w14:textId="3FFB2C58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Wartość</w:t>
            </w:r>
          </w:p>
        </w:tc>
        <w:tc>
          <w:tcPr>
            <w:tcW w:w="3263" w:type="dxa"/>
          </w:tcPr>
          <w:p w14:paraId="63C9CB4F" w14:textId="21E106B6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Wskaźnik rezultatu</w:t>
            </w:r>
          </w:p>
        </w:tc>
        <w:tc>
          <w:tcPr>
            <w:tcW w:w="993" w:type="dxa"/>
          </w:tcPr>
          <w:p w14:paraId="4DCF768A" w14:textId="50CB2652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lang w:eastAsia="pl-PL"/>
              </w:rPr>
              <w:t>Wartość</w:t>
            </w:r>
          </w:p>
        </w:tc>
      </w:tr>
      <w:tr w:rsidR="00873C7C" w:rsidRPr="00FD17EF" w14:paraId="677AEFBD" w14:textId="77777777" w:rsidTr="00AB0A39">
        <w:tc>
          <w:tcPr>
            <w:tcW w:w="2547" w:type="dxa"/>
          </w:tcPr>
          <w:p w14:paraId="40D004E8" w14:textId="30CA8863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 xml:space="preserve">3.1 </w:t>
            </w:r>
            <w:r w:rsidR="0060760A">
              <w:rPr>
                <w:rFonts w:ascii="Times New Roman" w:eastAsia="Times New Roman" w:hAnsi="Times New Roman"/>
                <w:noProof/>
                <w:lang w:eastAsia="pl-PL"/>
              </w:rPr>
              <w:t>„</w:t>
            </w: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Akademia Wolnego Czasu</w:t>
            </w:r>
            <w:r w:rsidR="0060760A">
              <w:rPr>
                <w:rFonts w:ascii="Times New Roman" w:eastAsia="Times New Roman" w:hAnsi="Times New Roman"/>
                <w:noProof/>
                <w:lang w:eastAsia="pl-PL"/>
              </w:rPr>
              <w:t>”</w:t>
            </w:r>
          </w:p>
        </w:tc>
        <w:tc>
          <w:tcPr>
            <w:tcW w:w="2265" w:type="dxa"/>
            <w:gridSpan w:val="2"/>
          </w:tcPr>
          <w:p w14:paraId="07590443" w14:textId="1E5B9658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grantów</w:t>
            </w:r>
          </w:p>
        </w:tc>
        <w:tc>
          <w:tcPr>
            <w:tcW w:w="992" w:type="dxa"/>
          </w:tcPr>
          <w:p w14:paraId="7D0538DB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</w:tcPr>
          <w:p w14:paraId="4C632471" w14:textId="3AA36916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osób  objętych wsparciem projektami  włączenia społecznego</w:t>
            </w:r>
          </w:p>
        </w:tc>
        <w:tc>
          <w:tcPr>
            <w:tcW w:w="993" w:type="dxa"/>
          </w:tcPr>
          <w:p w14:paraId="1279D8B2" w14:textId="77777777" w:rsidR="00B46B6F" w:rsidRDefault="00B46B6F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873C7C" w:rsidRPr="00FD17EF" w14:paraId="523E485B" w14:textId="13D6B7FE" w:rsidTr="00AB0A39">
        <w:tc>
          <w:tcPr>
            <w:tcW w:w="2547" w:type="dxa"/>
          </w:tcPr>
          <w:p w14:paraId="6B70FA49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3.2 Powrót do tradycji</w:t>
            </w:r>
          </w:p>
        </w:tc>
        <w:tc>
          <w:tcPr>
            <w:tcW w:w="2265" w:type="dxa"/>
            <w:gridSpan w:val="2"/>
          </w:tcPr>
          <w:p w14:paraId="683EC471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grantów</w:t>
            </w:r>
          </w:p>
        </w:tc>
        <w:tc>
          <w:tcPr>
            <w:tcW w:w="992" w:type="dxa"/>
          </w:tcPr>
          <w:p w14:paraId="7F1E8D10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</w:tcPr>
          <w:p w14:paraId="4B03220E" w14:textId="5AC2D2D1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osób  objętych wsparciem projektami  włączenia społecznego</w:t>
            </w:r>
          </w:p>
        </w:tc>
        <w:tc>
          <w:tcPr>
            <w:tcW w:w="993" w:type="dxa"/>
          </w:tcPr>
          <w:p w14:paraId="2606AB64" w14:textId="77777777" w:rsidR="00B46B6F" w:rsidRDefault="00B46B6F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14:paraId="68E9E56E" w14:textId="77777777" w:rsidR="00B46B6F" w:rsidRDefault="00B46B6F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  <w:p w14:paraId="2F5D36A9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873C7C" w:rsidRPr="00FD17EF" w14:paraId="0DF125AE" w14:textId="317C9936" w:rsidTr="00AB0A39">
        <w:tc>
          <w:tcPr>
            <w:tcW w:w="2547" w:type="dxa"/>
          </w:tcPr>
          <w:p w14:paraId="3A6A99A9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3.3</w:t>
            </w:r>
            <w:r w:rsidRPr="00FD17EF">
              <w:rPr>
                <w:rFonts w:ascii="Times New Roman" w:hAnsi="Times New Roman"/>
                <w:bCs/>
                <w:noProof/>
              </w:rPr>
              <w:t xml:space="preserve"> Wspieranie obywatelskich postaw</w:t>
            </w:r>
            <w:r w:rsidRPr="00FD17EF">
              <w:rPr>
                <w:rFonts w:ascii="Times New Roman" w:hAnsi="Times New Roman"/>
                <w:bCs/>
                <w:noProof/>
                <w:u w:val="single"/>
              </w:rPr>
              <w:t xml:space="preserve"> </w:t>
            </w:r>
            <w:r w:rsidRPr="00FD17EF">
              <w:rPr>
                <w:rFonts w:ascii="Times New Roman" w:hAnsi="Times New Roman"/>
                <w:bCs/>
                <w:noProof/>
              </w:rPr>
              <w:t>proekologicznych i prospołecznych</w:t>
            </w:r>
          </w:p>
        </w:tc>
        <w:tc>
          <w:tcPr>
            <w:tcW w:w="2265" w:type="dxa"/>
            <w:gridSpan w:val="2"/>
          </w:tcPr>
          <w:p w14:paraId="2695B0A1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grantów</w:t>
            </w:r>
          </w:p>
        </w:tc>
        <w:tc>
          <w:tcPr>
            <w:tcW w:w="992" w:type="dxa"/>
          </w:tcPr>
          <w:p w14:paraId="6C38A879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</w:tcPr>
          <w:p w14:paraId="57A5C7DC" w14:textId="41260FCB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Liczba osób objętych wspieranymi projektami włączenia społecznego</w:t>
            </w:r>
          </w:p>
        </w:tc>
        <w:tc>
          <w:tcPr>
            <w:tcW w:w="993" w:type="dxa"/>
          </w:tcPr>
          <w:p w14:paraId="140E8C74" w14:textId="77777777" w:rsidR="00B46B6F" w:rsidRPr="00FD17EF" w:rsidRDefault="00B46B6F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</w:tr>
      <w:tr w:rsidR="0060760A" w:rsidRPr="00FD17EF" w14:paraId="67611840" w14:textId="7BC2462D" w:rsidTr="00AB0A39">
        <w:trPr>
          <w:trHeight w:val="500"/>
        </w:trPr>
        <w:tc>
          <w:tcPr>
            <w:tcW w:w="2547" w:type="dxa"/>
            <w:vMerge w:val="restart"/>
          </w:tcPr>
          <w:p w14:paraId="773F471E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lang w:eastAsia="pl-PL"/>
              </w:rPr>
              <w:t>3.4</w:t>
            </w:r>
            <w:r w:rsidRPr="00FD17EF">
              <w:rPr>
                <w:rFonts w:ascii="Times New Roman" w:hAnsi="Times New Roman"/>
                <w:bCs/>
                <w:noProof/>
              </w:rPr>
              <w:t xml:space="preserve"> Wspieranie aktywnego włączenia społecznego (EFS+).</w:t>
            </w:r>
          </w:p>
        </w:tc>
        <w:tc>
          <w:tcPr>
            <w:tcW w:w="2265" w:type="dxa"/>
            <w:gridSpan w:val="2"/>
            <w:vMerge w:val="restart"/>
          </w:tcPr>
          <w:p w14:paraId="1BE747CA" w14:textId="77777777" w:rsidR="0060760A" w:rsidRDefault="0060760A" w:rsidP="00B46B6F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>Liczba osób biernych zawodowo objętych wsparciem w programie;</w:t>
            </w:r>
          </w:p>
          <w:p w14:paraId="5B8D6B89" w14:textId="470A0E54" w:rsidR="0060760A" w:rsidRPr="00FD17EF" w:rsidRDefault="0060760A" w:rsidP="00B46B6F">
            <w:pPr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992" w:type="dxa"/>
            <w:vMerge w:val="restart"/>
          </w:tcPr>
          <w:p w14:paraId="4AC9A439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Align w:val="center"/>
          </w:tcPr>
          <w:p w14:paraId="785BC027" w14:textId="77777777" w:rsidR="0060760A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  <w:p w14:paraId="3820F99B" w14:textId="77777777" w:rsidR="0060760A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  <w:p w14:paraId="5B635BCE" w14:textId="72E78D34" w:rsidR="0060760A" w:rsidRPr="00FD17EF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>Liczba osób poszukujących pracy po opuszczeniu programu;</w:t>
            </w:r>
          </w:p>
          <w:p w14:paraId="7BB199AA" w14:textId="184A47E6" w:rsidR="0060760A" w:rsidRPr="00FD17EF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670B1997" w14:textId="77777777" w:rsidR="0060760A" w:rsidRPr="00FD17EF" w:rsidRDefault="0060760A" w:rsidP="0060760A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</w:tr>
      <w:tr w:rsidR="0060760A" w:rsidRPr="00FD17EF" w14:paraId="39745D1A" w14:textId="77777777" w:rsidTr="00AB0A39">
        <w:trPr>
          <w:trHeight w:val="750"/>
        </w:trPr>
        <w:tc>
          <w:tcPr>
            <w:tcW w:w="2547" w:type="dxa"/>
            <w:vMerge/>
          </w:tcPr>
          <w:p w14:paraId="48E4A9BE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2265" w:type="dxa"/>
            <w:gridSpan w:val="2"/>
            <w:vMerge/>
          </w:tcPr>
          <w:p w14:paraId="0750B505" w14:textId="77777777" w:rsidR="0060760A" w:rsidRPr="00FD17EF" w:rsidRDefault="0060760A" w:rsidP="00B46B6F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14:paraId="3E3D2FDF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Align w:val="center"/>
          </w:tcPr>
          <w:p w14:paraId="505FD7BA" w14:textId="77777777" w:rsidR="0060760A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  <w:p w14:paraId="582B0AA6" w14:textId="126F3C0F" w:rsidR="0060760A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  <w:r w:rsidRPr="0060760A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 xml:space="preserve">Liczba osób, które uzyskały </w:t>
            </w: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>kwalifikacje po opuszczeniu programu;</w:t>
            </w:r>
          </w:p>
          <w:p w14:paraId="4C625A8C" w14:textId="207DC2F1" w:rsidR="0060760A" w:rsidRPr="00FD17EF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475E9462" w14:textId="77777777" w:rsidR="0060760A" w:rsidRDefault="0060760A" w:rsidP="0060760A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  <w:p w14:paraId="74389335" w14:textId="77777777" w:rsidR="0060760A" w:rsidRPr="00FD17EF" w:rsidRDefault="0060760A" w:rsidP="0060760A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</w:tr>
      <w:tr w:rsidR="0060760A" w:rsidRPr="00FD17EF" w14:paraId="7680F463" w14:textId="77777777" w:rsidTr="00AB0A39">
        <w:trPr>
          <w:trHeight w:val="676"/>
        </w:trPr>
        <w:tc>
          <w:tcPr>
            <w:tcW w:w="2547" w:type="dxa"/>
            <w:vMerge/>
          </w:tcPr>
          <w:p w14:paraId="099A2A2E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2265" w:type="dxa"/>
            <w:gridSpan w:val="2"/>
            <w:vMerge/>
          </w:tcPr>
          <w:p w14:paraId="7A50CAE6" w14:textId="77777777" w:rsidR="0060760A" w:rsidRPr="00FD17EF" w:rsidRDefault="0060760A" w:rsidP="00B46B6F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  <w:tc>
          <w:tcPr>
            <w:tcW w:w="992" w:type="dxa"/>
            <w:vMerge/>
          </w:tcPr>
          <w:p w14:paraId="0884CF7F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Merge w:val="restart"/>
            <w:vAlign w:val="center"/>
          </w:tcPr>
          <w:p w14:paraId="6A18EB03" w14:textId="77777777" w:rsidR="0060760A" w:rsidRPr="00FD17EF" w:rsidRDefault="0060760A" w:rsidP="0060760A">
            <w:pP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 xml:space="preserve">Liczba osób pracujących, łącznie z prowadzącymi działalność na </w:t>
            </w: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lastRenderedPageBreak/>
              <w:t>własny rachunek, po opuszczeniu programu.</w:t>
            </w:r>
          </w:p>
        </w:tc>
        <w:tc>
          <w:tcPr>
            <w:tcW w:w="993" w:type="dxa"/>
            <w:vMerge w:val="restart"/>
            <w:vAlign w:val="center"/>
          </w:tcPr>
          <w:p w14:paraId="58FCD4EA" w14:textId="77777777" w:rsidR="0060760A" w:rsidRPr="00FD17EF" w:rsidRDefault="0060760A" w:rsidP="0060760A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</w:tr>
      <w:tr w:rsidR="0060760A" w:rsidRPr="00FD17EF" w14:paraId="27BE553A" w14:textId="77777777" w:rsidTr="00AB0A39">
        <w:trPr>
          <w:trHeight w:val="2819"/>
        </w:trPr>
        <w:tc>
          <w:tcPr>
            <w:tcW w:w="2547" w:type="dxa"/>
            <w:vMerge/>
          </w:tcPr>
          <w:p w14:paraId="00147E03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2265" w:type="dxa"/>
            <w:gridSpan w:val="2"/>
          </w:tcPr>
          <w:p w14:paraId="0CFE85FB" w14:textId="77777777" w:rsidR="0060760A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  <w:p w14:paraId="2D32EBF8" w14:textId="7DC63E4F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 xml:space="preserve">Liczba osób </w:t>
            </w:r>
            <w:r w:rsidRPr="00FD17EF"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  <w:t>bezrobotnych, w tym długotrwale bezrobotnych, objętych wsparciem w programie.</w:t>
            </w:r>
          </w:p>
        </w:tc>
        <w:tc>
          <w:tcPr>
            <w:tcW w:w="992" w:type="dxa"/>
          </w:tcPr>
          <w:p w14:paraId="15934963" w14:textId="77777777" w:rsidR="0060760A" w:rsidRPr="00FD17EF" w:rsidRDefault="0060760A" w:rsidP="00B46B6F">
            <w:pPr>
              <w:spacing w:after="240"/>
              <w:rPr>
                <w:rFonts w:ascii="Times New Roman" w:eastAsia="Times New Roman" w:hAnsi="Times New Roman"/>
                <w:noProof/>
                <w:lang w:eastAsia="pl-PL"/>
              </w:rPr>
            </w:pPr>
          </w:p>
        </w:tc>
        <w:tc>
          <w:tcPr>
            <w:tcW w:w="3263" w:type="dxa"/>
            <w:vMerge/>
            <w:vAlign w:val="center"/>
          </w:tcPr>
          <w:p w14:paraId="4E73163C" w14:textId="77777777" w:rsidR="0060760A" w:rsidRPr="00FD17EF" w:rsidRDefault="0060760A" w:rsidP="0060760A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  <w:tc>
          <w:tcPr>
            <w:tcW w:w="993" w:type="dxa"/>
            <w:vMerge/>
            <w:vAlign w:val="center"/>
          </w:tcPr>
          <w:p w14:paraId="3028C946" w14:textId="77777777" w:rsidR="0060760A" w:rsidRPr="00FD17EF" w:rsidRDefault="0060760A" w:rsidP="0060760A">
            <w:pPr>
              <w:jc w:val="center"/>
              <w:rPr>
                <w:rFonts w:ascii="Times New Roman" w:eastAsia="Times New Roman" w:hAnsi="Times New Roman"/>
                <w:noProof/>
                <w:color w:val="000000"/>
                <w:lang w:eastAsia="pl-PL"/>
              </w:rPr>
            </w:pPr>
          </w:p>
        </w:tc>
      </w:tr>
    </w:tbl>
    <w:p w14:paraId="12EC3515" w14:textId="77777777" w:rsidR="00B46B6F" w:rsidRPr="00FD17EF" w:rsidRDefault="00B46B6F" w:rsidP="00B46B6F">
      <w:pPr>
        <w:spacing w:after="240" w:line="240" w:lineRule="auto"/>
        <w:rPr>
          <w:rFonts w:ascii="Times New Roman" w:eastAsia="Times New Roman" w:hAnsi="Times New Roman"/>
          <w:noProof/>
          <w:lang w:eastAsia="pl-PL"/>
        </w:rPr>
      </w:pPr>
    </w:p>
    <w:p w14:paraId="61DD7880" w14:textId="77777777" w:rsidR="00CB4520" w:rsidRDefault="00CB4520" w:rsidP="00CB4520">
      <w:pPr>
        <w:pStyle w:val="Akapitzlist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64A06B" w14:textId="46A99036" w:rsidR="00042409" w:rsidRPr="00B46B6F" w:rsidRDefault="00042409" w:rsidP="00B46B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B6F">
        <w:rPr>
          <w:rFonts w:ascii="Times New Roman" w:hAnsi="Times New Roman" w:cs="Times New Roman"/>
          <w:b/>
          <w:sz w:val="24"/>
          <w:szCs w:val="24"/>
        </w:rPr>
        <w:t>Oświadczenie beneficjenta</w:t>
      </w:r>
      <w:r w:rsidR="00D860F8" w:rsidRPr="00B46B6F">
        <w:rPr>
          <w:rFonts w:ascii="Times New Roman" w:hAnsi="Times New Roman" w:cs="Times New Roman"/>
          <w:b/>
          <w:sz w:val="24"/>
          <w:szCs w:val="24"/>
        </w:rPr>
        <w:t xml:space="preserve"> i podpis</w:t>
      </w:r>
      <w:r w:rsidRPr="00B46B6F">
        <w:rPr>
          <w:rFonts w:ascii="Times New Roman" w:hAnsi="Times New Roman" w:cs="Times New Roman"/>
          <w:b/>
          <w:sz w:val="24"/>
          <w:szCs w:val="24"/>
        </w:rPr>
        <w:t>:</w:t>
      </w:r>
    </w:p>
    <w:p w14:paraId="176ADB27" w14:textId="77777777" w:rsidR="00D860F8" w:rsidRDefault="00D860F8" w:rsidP="00D860F8">
      <w:pPr>
        <w:jc w:val="both"/>
        <w:rPr>
          <w:rFonts w:ascii="Times New Roman" w:hAnsi="Times New Roman" w:cs="Times New Roman"/>
          <w:sz w:val="24"/>
          <w:szCs w:val="24"/>
        </w:rPr>
      </w:pPr>
      <w:r w:rsidRPr="00D860F8">
        <w:rPr>
          <w:rFonts w:ascii="Times New Roman" w:hAnsi="Times New Roman" w:cs="Times New Roman"/>
          <w:sz w:val="24"/>
          <w:szCs w:val="24"/>
        </w:rPr>
        <w:t>Oświadczam, iż dane zawarte w niniejszej ankiecie są zgodne z prawdą.</w:t>
      </w:r>
    </w:p>
    <w:p w14:paraId="79661612" w14:textId="77777777" w:rsidR="007149C3" w:rsidRDefault="007149C3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14:paraId="5C69A580" w14:textId="77777777" w:rsidR="007149C3" w:rsidRDefault="007149C3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14:paraId="5BFF0E2B" w14:textId="77777777" w:rsidR="007149C3" w:rsidRDefault="007149C3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</w:p>
    <w:p w14:paraId="62CF6C53" w14:textId="77777777" w:rsidR="00D860F8" w:rsidRPr="00D860F8" w:rsidRDefault="00D860F8" w:rsidP="00C54B2C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……………………………....</w:t>
      </w:r>
    </w:p>
    <w:p w14:paraId="4A7B8AC9" w14:textId="77777777" w:rsidR="00BE020F" w:rsidRPr="00E57BF6" w:rsidRDefault="007149C3" w:rsidP="00C54B2C">
      <w:pPr>
        <w:pStyle w:val="Akapitzlist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beneficjenta </w:t>
      </w:r>
      <w:r>
        <w:rPr>
          <w:rFonts w:ascii="Times New Roman" w:hAnsi="Times New Roman" w:cs="Times New Roman"/>
          <w:sz w:val="24"/>
          <w:szCs w:val="24"/>
        </w:rPr>
        <w:br/>
        <w:t>lub osób</w:t>
      </w:r>
      <w:r w:rsidR="00D860F8" w:rsidRPr="00D8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reprezentujących</w:t>
      </w:r>
    </w:p>
    <w:sectPr w:rsidR="00BE020F" w:rsidRPr="00E57BF6" w:rsidSect="007149C3">
      <w:headerReference w:type="default" r:id="rId8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0B2DA" w14:textId="77777777" w:rsidR="004A5D39" w:rsidRDefault="004A5D39" w:rsidP="00BE020F">
      <w:pPr>
        <w:spacing w:after="0" w:line="240" w:lineRule="auto"/>
      </w:pPr>
      <w:r>
        <w:separator/>
      </w:r>
    </w:p>
  </w:endnote>
  <w:endnote w:type="continuationSeparator" w:id="0">
    <w:p w14:paraId="4F40C7C5" w14:textId="77777777" w:rsidR="004A5D39" w:rsidRDefault="004A5D39" w:rsidP="00BE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BB740" w14:textId="77777777" w:rsidR="004A5D39" w:rsidRDefault="004A5D39" w:rsidP="00BE020F">
      <w:pPr>
        <w:spacing w:after="0" w:line="240" w:lineRule="auto"/>
      </w:pPr>
      <w:r>
        <w:separator/>
      </w:r>
    </w:p>
  </w:footnote>
  <w:footnote w:type="continuationSeparator" w:id="0">
    <w:p w14:paraId="42CD12A6" w14:textId="77777777" w:rsidR="004A5D39" w:rsidRDefault="004A5D39" w:rsidP="00BE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D5021" w14:textId="77777777" w:rsidR="00BE020F" w:rsidRDefault="00BE020F">
    <w:pPr>
      <w:pStyle w:val="Nagwek"/>
    </w:pPr>
    <w:r w:rsidRPr="00BE020F">
      <w:rPr>
        <w:noProof/>
        <w:lang w:eastAsia="pl-PL"/>
      </w:rPr>
      <w:drawing>
        <wp:inline distT="0" distB="0" distL="0" distR="0" wp14:anchorId="633089D0" wp14:editId="5823EC6B">
          <wp:extent cx="5760720" cy="658422"/>
          <wp:effectExtent l="1905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1647"/>
    <w:multiLevelType w:val="hybridMultilevel"/>
    <w:tmpl w:val="DC228A80"/>
    <w:lvl w:ilvl="0" w:tplc="E0B4D58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448"/>
    <w:multiLevelType w:val="hybridMultilevel"/>
    <w:tmpl w:val="2A381A82"/>
    <w:lvl w:ilvl="0" w:tplc="E0B4D58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5DA"/>
    <w:multiLevelType w:val="hybridMultilevel"/>
    <w:tmpl w:val="4AB8C20A"/>
    <w:lvl w:ilvl="0" w:tplc="81A075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FA7564"/>
    <w:multiLevelType w:val="hybridMultilevel"/>
    <w:tmpl w:val="8DA44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D55B6E"/>
    <w:multiLevelType w:val="hybridMultilevel"/>
    <w:tmpl w:val="04FA2836"/>
    <w:lvl w:ilvl="0" w:tplc="90708EF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91449">
    <w:abstractNumId w:val="0"/>
  </w:num>
  <w:num w:numId="2" w16cid:durableId="1219317137">
    <w:abstractNumId w:val="3"/>
  </w:num>
  <w:num w:numId="3" w16cid:durableId="33506613">
    <w:abstractNumId w:val="2"/>
  </w:num>
  <w:num w:numId="4" w16cid:durableId="739328741">
    <w:abstractNumId w:val="1"/>
  </w:num>
  <w:num w:numId="5" w16cid:durableId="1059474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0F"/>
    <w:rsid w:val="00042409"/>
    <w:rsid w:val="0006424D"/>
    <w:rsid w:val="00101F55"/>
    <w:rsid w:val="001B6299"/>
    <w:rsid w:val="001C5B36"/>
    <w:rsid w:val="001C5F97"/>
    <w:rsid w:val="001D15E0"/>
    <w:rsid w:val="001D5373"/>
    <w:rsid w:val="001E1697"/>
    <w:rsid w:val="001F11A0"/>
    <w:rsid w:val="00235975"/>
    <w:rsid w:val="002F1543"/>
    <w:rsid w:val="0031612B"/>
    <w:rsid w:val="00326C98"/>
    <w:rsid w:val="0034016B"/>
    <w:rsid w:val="0036055D"/>
    <w:rsid w:val="00381E67"/>
    <w:rsid w:val="003A4410"/>
    <w:rsid w:val="003B7470"/>
    <w:rsid w:val="003C2443"/>
    <w:rsid w:val="00475357"/>
    <w:rsid w:val="004A5D39"/>
    <w:rsid w:val="00517BB9"/>
    <w:rsid w:val="0060760A"/>
    <w:rsid w:val="0065672B"/>
    <w:rsid w:val="007149C3"/>
    <w:rsid w:val="00722BA6"/>
    <w:rsid w:val="00735EFA"/>
    <w:rsid w:val="008109AF"/>
    <w:rsid w:val="00873AED"/>
    <w:rsid w:val="00873C7C"/>
    <w:rsid w:val="008A6C6B"/>
    <w:rsid w:val="008C2E17"/>
    <w:rsid w:val="008F3EF9"/>
    <w:rsid w:val="00931784"/>
    <w:rsid w:val="00933EB0"/>
    <w:rsid w:val="00937F2E"/>
    <w:rsid w:val="009775A4"/>
    <w:rsid w:val="00A3403E"/>
    <w:rsid w:val="00A9268C"/>
    <w:rsid w:val="00AB0A39"/>
    <w:rsid w:val="00B02002"/>
    <w:rsid w:val="00B34C7F"/>
    <w:rsid w:val="00B46B6F"/>
    <w:rsid w:val="00B51873"/>
    <w:rsid w:val="00BC0ACC"/>
    <w:rsid w:val="00BD28DA"/>
    <w:rsid w:val="00BE020F"/>
    <w:rsid w:val="00C15970"/>
    <w:rsid w:val="00C216C9"/>
    <w:rsid w:val="00C52D7E"/>
    <w:rsid w:val="00C54B2C"/>
    <w:rsid w:val="00C773F9"/>
    <w:rsid w:val="00CB4520"/>
    <w:rsid w:val="00CB5F64"/>
    <w:rsid w:val="00CC555F"/>
    <w:rsid w:val="00D13D34"/>
    <w:rsid w:val="00D60E2E"/>
    <w:rsid w:val="00D860F8"/>
    <w:rsid w:val="00E57BF6"/>
    <w:rsid w:val="00E827AD"/>
    <w:rsid w:val="00E85193"/>
    <w:rsid w:val="00E95866"/>
    <w:rsid w:val="00EA65BD"/>
    <w:rsid w:val="00F2179D"/>
    <w:rsid w:val="00F54F94"/>
    <w:rsid w:val="00FB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54D1C"/>
  <w15:docId w15:val="{38E57325-8369-4D24-B3EF-AA613401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20F"/>
  </w:style>
  <w:style w:type="paragraph" w:styleId="Stopka">
    <w:name w:val="footer"/>
    <w:basedOn w:val="Normalny"/>
    <w:link w:val="StopkaZnak"/>
    <w:uiPriority w:val="99"/>
    <w:unhideWhenUsed/>
    <w:rsid w:val="00BE02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20F"/>
  </w:style>
  <w:style w:type="paragraph" w:styleId="Tekstdymka">
    <w:name w:val="Balloon Text"/>
    <w:basedOn w:val="Normalny"/>
    <w:link w:val="TekstdymkaZnak"/>
    <w:uiPriority w:val="99"/>
    <w:semiHidden/>
    <w:unhideWhenUsed/>
    <w:rsid w:val="00BE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2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02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519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C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EC987-9921-45FD-AB46-8EBC388A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WIR Stargard</cp:lastModifiedBy>
  <cp:revision>2</cp:revision>
  <dcterms:created xsi:type="dcterms:W3CDTF">2025-01-02T12:28:00Z</dcterms:created>
  <dcterms:modified xsi:type="dcterms:W3CDTF">2025-01-02T12:28:00Z</dcterms:modified>
</cp:coreProperties>
</file>